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BD" w:rsidRPr="00926CAA" w:rsidRDefault="00526FBD" w:rsidP="00526FBD">
      <w:pPr>
        <w:ind w:left="360"/>
        <w:jc w:val="center"/>
        <w:rPr>
          <w:rFonts w:ascii="Cambria" w:hAnsi="Cambria" w:cs="Arial"/>
          <w:b/>
          <w:color w:val="000000" w:themeColor="text1"/>
          <w:sz w:val="32"/>
          <w:szCs w:val="32"/>
        </w:rPr>
      </w:pPr>
      <w:r w:rsidRPr="00926CAA">
        <w:rPr>
          <w:rFonts w:ascii="Cambria" w:hAnsi="Cambria" w:cs="Arial"/>
          <w:b/>
          <w:color w:val="000000" w:themeColor="text1"/>
          <w:sz w:val="32"/>
          <w:szCs w:val="32"/>
        </w:rPr>
        <w:t>The School to Prison Pipeline</w:t>
      </w:r>
    </w:p>
    <w:p w:rsidR="00526FBD" w:rsidRPr="00CA589E" w:rsidRDefault="00526FBD" w:rsidP="00526FBD">
      <w:pPr>
        <w:ind w:left="360"/>
        <w:jc w:val="center"/>
        <w:rPr>
          <w:rFonts w:ascii="Cambria" w:hAnsi="Cambria" w:cs="Arial"/>
          <w:b/>
          <w:color w:val="000000" w:themeColor="text1"/>
        </w:rPr>
      </w:pPr>
      <w:r w:rsidRPr="00CA589E">
        <w:rPr>
          <w:rFonts w:ascii="Cambria" w:hAnsi="Cambria" w:cs="Arial"/>
          <w:b/>
          <w:color w:val="000000" w:themeColor="text1"/>
        </w:rPr>
        <w:t>Autumn Semester 2020</w:t>
      </w:r>
    </w:p>
    <w:p w:rsidR="00526FBD" w:rsidRPr="00CA589E" w:rsidRDefault="00526FBD" w:rsidP="00526FBD">
      <w:pPr>
        <w:ind w:left="360"/>
        <w:jc w:val="center"/>
        <w:rPr>
          <w:rFonts w:ascii="Cambria" w:hAnsi="Cambria" w:cs="Arial"/>
          <w:b/>
          <w:color w:val="000000" w:themeColor="text1"/>
        </w:rPr>
      </w:pPr>
    </w:p>
    <w:p w:rsidR="00526FBD" w:rsidRPr="00CA589E" w:rsidRDefault="00526FBD" w:rsidP="00526FBD">
      <w:pPr>
        <w:ind w:left="360"/>
        <w:jc w:val="center"/>
        <w:rPr>
          <w:rFonts w:ascii="Cambria" w:hAnsi="Cambria" w:cs="Arial"/>
          <w:b/>
          <w:color w:val="000000" w:themeColor="text1"/>
        </w:rPr>
      </w:pPr>
      <w:r w:rsidRPr="00CA589E">
        <w:rPr>
          <w:rFonts w:ascii="Cambria" w:hAnsi="Cambria" w:cs="Arial"/>
          <w:b/>
          <w:color w:val="000000" w:themeColor="text1"/>
        </w:rPr>
        <w:t>ARTSCI 1138.xx</w:t>
      </w:r>
    </w:p>
    <w:p w:rsidR="00526FBD" w:rsidRPr="00CA589E" w:rsidRDefault="00CA589E" w:rsidP="00526FBD">
      <w:pPr>
        <w:ind w:left="360"/>
        <w:jc w:val="center"/>
        <w:rPr>
          <w:rFonts w:ascii="Cambria" w:hAnsi="Cambria" w:cs="Arial"/>
          <w:b/>
          <w:color w:val="000000" w:themeColor="text1"/>
        </w:rPr>
      </w:pPr>
      <w:r w:rsidRPr="00CA589E">
        <w:rPr>
          <w:rFonts w:ascii="Cambria" w:hAnsi="Cambria" w:cs="Arial"/>
          <w:b/>
          <w:color w:val="000000" w:themeColor="text1"/>
        </w:rPr>
        <w:t>1</w:t>
      </w:r>
      <w:r w:rsidR="00526FBD" w:rsidRPr="00CA589E">
        <w:rPr>
          <w:rFonts w:ascii="Cambria" w:hAnsi="Cambria" w:cs="Arial"/>
          <w:b/>
          <w:color w:val="000000" w:themeColor="text1"/>
        </w:rPr>
        <w:t xml:space="preserve"> Credit</w:t>
      </w:r>
    </w:p>
    <w:p w:rsidR="00526FBD" w:rsidRPr="00CA589E" w:rsidRDefault="00526FBD" w:rsidP="00526FBD">
      <w:pPr>
        <w:ind w:left="360"/>
        <w:jc w:val="center"/>
        <w:rPr>
          <w:rFonts w:ascii="Cambria" w:hAnsi="Cambria" w:cs="Arial"/>
          <w:b/>
          <w:color w:val="000000" w:themeColor="text1"/>
        </w:rPr>
      </w:pPr>
      <w:r w:rsidRPr="00CA589E">
        <w:rPr>
          <w:rFonts w:ascii="Cambria" w:hAnsi="Cambria" w:cs="Arial"/>
          <w:b/>
          <w:color w:val="000000" w:themeColor="text1"/>
        </w:rPr>
        <w:t>Day, Time, Place TBA</w:t>
      </w:r>
    </w:p>
    <w:p w:rsidR="00526FBD" w:rsidRPr="00CA589E" w:rsidRDefault="00526FBD" w:rsidP="00F43857">
      <w:pPr>
        <w:ind w:left="360"/>
        <w:rPr>
          <w:rFonts w:ascii="Cambria" w:hAnsi="Cambria" w:cs="Arial"/>
          <w:color w:val="000000" w:themeColor="text1"/>
        </w:rPr>
      </w:pPr>
    </w:p>
    <w:p w:rsidR="00457A05" w:rsidRPr="00CA589E" w:rsidRDefault="00457A05" w:rsidP="00F43857">
      <w:pPr>
        <w:ind w:left="360"/>
        <w:rPr>
          <w:rFonts w:ascii="Cambria" w:hAnsi="Cambria" w:cs="Arial"/>
          <w:color w:val="000000" w:themeColor="text1"/>
          <w:sz w:val="22"/>
          <w:szCs w:val="22"/>
        </w:rPr>
      </w:pPr>
      <w:r w:rsidRPr="00CA589E">
        <w:rPr>
          <w:rFonts w:ascii="Cambria" w:hAnsi="Cambria" w:cs="Arial"/>
          <w:color w:val="000000" w:themeColor="text1"/>
          <w:sz w:val="22"/>
          <w:szCs w:val="22"/>
        </w:rPr>
        <w:t xml:space="preserve">Professor </w:t>
      </w:r>
      <w:r w:rsidR="00EC533C" w:rsidRPr="00CA589E">
        <w:rPr>
          <w:rFonts w:ascii="Cambria" w:hAnsi="Cambria" w:cs="Arial"/>
          <w:color w:val="000000" w:themeColor="text1"/>
          <w:sz w:val="22"/>
          <w:szCs w:val="22"/>
        </w:rPr>
        <w:t xml:space="preserve">Mary </w:t>
      </w:r>
      <w:r w:rsidRPr="00CA589E">
        <w:rPr>
          <w:rFonts w:ascii="Cambria" w:hAnsi="Cambria" w:cs="Arial"/>
          <w:color w:val="000000" w:themeColor="text1"/>
          <w:sz w:val="22"/>
          <w:szCs w:val="22"/>
        </w:rPr>
        <w:t>Thomas</w:t>
      </w:r>
    </w:p>
    <w:p w:rsidR="00457A05" w:rsidRPr="00CA589E" w:rsidRDefault="0090557B" w:rsidP="00F43857">
      <w:pPr>
        <w:ind w:left="360"/>
        <w:rPr>
          <w:rFonts w:ascii="Cambria" w:hAnsi="Cambria" w:cs="Arial"/>
          <w:color w:val="000000" w:themeColor="text1"/>
          <w:sz w:val="22"/>
          <w:szCs w:val="22"/>
        </w:rPr>
      </w:pPr>
      <w:r w:rsidRPr="00CA589E">
        <w:rPr>
          <w:rFonts w:ascii="Cambria" w:hAnsi="Cambria" w:cs="Arial"/>
          <w:color w:val="000000" w:themeColor="text1"/>
          <w:sz w:val="22"/>
          <w:szCs w:val="22"/>
        </w:rPr>
        <w:t>308E Dulles Hall</w:t>
      </w:r>
    </w:p>
    <w:p w:rsidR="00457A05" w:rsidRPr="00CA589E" w:rsidRDefault="00457A05" w:rsidP="00F43857">
      <w:pPr>
        <w:ind w:left="360"/>
        <w:rPr>
          <w:rFonts w:ascii="Cambria" w:hAnsi="Cambria" w:cs="Arial"/>
          <w:color w:val="000000" w:themeColor="text1"/>
          <w:sz w:val="22"/>
          <w:szCs w:val="22"/>
        </w:rPr>
      </w:pPr>
      <w:r w:rsidRPr="00CA589E">
        <w:rPr>
          <w:rFonts w:ascii="Cambria" w:hAnsi="Cambria" w:cs="Arial"/>
          <w:color w:val="000000" w:themeColor="text1"/>
          <w:sz w:val="22"/>
          <w:szCs w:val="22"/>
        </w:rPr>
        <w:t>614-2</w:t>
      </w:r>
      <w:r w:rsidR="0090557B" w:rsidRPr="00CA589E">
        <w:rPr>
          <w:rFonts w:ascii="Cambria" w:hAnsi="Cambria" w:cs="Arial"/>
          <w:color w:val="000000" w:themeColor="text1"/>
          <w:sz w:val="22"/>
          <w:szCs w:val="22"/>
        </w:rPr>
        <w:t>92</w:t>
      </w:r>
      <w:r w:rsidRPr="00CA589E">
        <w:rPr>
          <w:rFonts w:ascii="Cambria" w:hAnsi="Cambria" w:cs="Arial"/>
          <w:color w:val="000000" w:themeColor="text1"/>
          <w:sz w:val="22"/>
          <w:szCs w:val="22"/>
        </w:rPr>
        <w:t>-</w:t>
      </w:r>
      <w:r w:rsidR="0090557B" w:rsidRPr="00CA589E">
        <w:rPr>
          <w:rFonts w:ascii="Cambria" w:hAnsi="Cambria" w:cs="Arial"/>
          <w:color w:val="000000" w:themeColor="text1"/>
          <w:sz w:val="22"/>
          <w:szCs w:val="22"/>
        </w:rPr>
        <w:t>9</w:t>
      </w:r>
      <w:r w:rsidRPr="00CA589E">
        <w:rPr>
          <w:rFonts w:ascii="Cambria" w:hAnsi="Cambria" w:cs="Arial"/>
          <w:color w:val="000000" w:themeColor="text1"/>
          <w:sz w:val="22"/>
          <w:szCs w:val="22"/>
        </w:rPr>
        <w:t>8</w:t>
      </w:r>
      <w:r w:rsidR="0090557B" w:rsidRPr="00CA589E">
        <w:rPr>
          <w:rFonts w:ascii="Cambria" w:hAnsi="Cambria" w:cs="Arial"/>
          <w:color w:val="000000" w:themeColor="text1"/>
          <w:sz w:val="22"/>
          <w:szCs w:val="22"/>
        </w:rPr>
        <w:t>66</w:t>
      </w:r>
    </w:p>
    <w:p w:rsidR="00457A05" w:rsidRPr="00CA589E" w:rsidRDefault="00457A05" w:rsidP="00F43857">
      <w:pPr>
        <w:ind w:left="360"/>
        <w:rPr>
          <w:rFonts w:ascii="Cambria" w:hAnsi="Cambria" w:cs="Arial"/>
          <w:color w:val="000000" w:themeColor="text1"/>
          <w:sz w:val="22"/>
          <w:szCs w:val="22"/>
        </w:rPr>
      </w:pPr>
      <w:r w:rsidRPr="00CA589E">
        <w:rPr>
          <w:rFonts w:ascii="Cambria" w:hAnsi="Cambria" w:cs="Arial"/>
          <w:color w:val="000000" w:themeColor="text1"/>
          <w:sz w:val="22"/>
          <w:szCs w:val="22"/>
        </w:rPr>
        <w:t>thomas.1672@osu.edu</w:t>
      </w:r>
    </w:p>
    <w:p w:rsidR="00457A05" w:rsidRPr="00CA589E" w:rsidRDefault="0090557B" w:rsidP="00F43857">
      <w:pPr>
        <w:ind w:left="360"/>
        <w:rPr>
          <w:rFonts w:ascii="Cambria" w:hAnsi="Cambria" w:cs="Arial"/>
          <w:color w:val="000000" w:themeColor="text1"/>
          <w:sz w:val="22"/>
          <w:szCs w:val="22"/>
        </w:rPr>
      </w:pPr>
      <w:r w:rsidRPr="00CA589E">
        <w:rPr>
          <w:rFonts w:ascii="Cambria" w:hAnsi="Cambria" w:cs="Arial"/>
          <w:color w:val="000000" w:themeColor="text1"/>
          <w:sz w:val="22"/>
          <w:szCs w:val="22"/>
        </w:rPr>
        <w:t>O</w:t>
      </w:r>
      <w:r w:rsidR="00457A05" w:rsidRPr="00CA589E">
        <w:rPr>
          <w:rFonts w:ascii="Cambria" w:hAnsi="Cambria" w:cs="Arial"/>
          <w:color w:val="000000" w:themeColor="text1"/>
          <w:sz w:val="22"/>
          <w:szCs w:val="22"/>
        </w:rPr>
        <w:t xml:space="preserve">ffice hours: </w:t>
      </w:r>
      <w:r w:rsidR="00526FBD" w:rsidRPr="00CA589E">
        <w:rPr>
          <w:rFonts w:ascii="Cambria" w:hAnsi="Cambria" w:cs="Arial"/>
          <w:color w:val="000000" w:themeColor="text1"/>
          <w:sz w:val="22"/>
          <w:szCs w:val="22"/>
        </w:rPr>
        <w:t>Tuesdays 2-</w:t>
      </w:r>
      <w:r w:rsidR="00AE1966" w:rsidRPr="00CA589E">
        <w:rPr>
          <w:rFonts w:ascii="Cambria" w:hAnsi="Cambria" w:cs="Arial"/>
          <w:color w:val="000000" w:themeColor="text1"/>
          <w:sz w:val="22"/>
          <w:szCs w:val="22"/>
        </w:rPr>
        <w:t>3:</w:t>
      </w:r>
      <w:r w:rsidR="00526FBD" w:rsidRPr="00CA589E">
        <w:rPr>
          <w:rFonts w:ascii="Cambria" w:hAnsi="Cambria" w:cs="Arial"/>
          <w:color w:val="000000" w:themeColor="text1"/>
          <w:sz w:val="22"/>
          <w:szCs w:val="22"/>
        </w:rPr>
        <w:t>00</w:t>
      </w:r>
      <w:r w:rsidR="00BC3A37" w:rsidRPr="00CA589E">
        <w:rPr>
          <w:rFonts w:ascii="Cambria" w:hAnsi="Cambria" w:cs="Arial"/>
          <w:color w:val="000000" w:themeColor="text1"/>
          <w:sz w:val="22"/>
          <w:szCs w:val="22"/>
        </w:rPr>
        <w:t>pm</w:t>
      </w:r>
      <w:r w:rsidR="00526FBD" w:rsidRPr="00CA589E">
        <w:rPr>
          <w:rFonts w:ascii="Cambria" w:hAnsi="Cambria" w:cs="Arial"/>
          <w:color w:val="000000" w:themeColor="text1"/>
          <w:sz w:val="22"/>
          <w:szCs w:val="22"/>
        </w:rPr>
        <w:t xml:space="preserve"> </w:t>
      </w:r>
      <w:r w:rsidR="00457A05" w:rsidRPr="00CA589E">
        <w:rPr>
          <w:rFonts w:ascii="Cambria" w:hAnsi="Cambria" w:cs="Arial"/>
          <w:color w:val="000000" w:themeColor="text1"/>
          <w:sz w:val="22"/>
          <w:szCs w:val="22"/>
        </w:rPr>
        <w:t>and by appointment</w:t>
      </w:r>
    </w:p>
    <w:p w:rsidR="00F946FD" w:rsidRPr="00CA589E" w:rsidRDefault="00F946FD" w:rsidP="00F43857">
      <w:pPr>
        <w:pStyle w:val="BodyTextIndent"/>
        <w:ind w:firstLine="0"/>
        <w:outlineLvl w:val="0"/>
        <w:rPr>
          <w:rFonts w:ascii="Cambria" w:hAnsi="Cambria" w:cs="Arial"/>
          <w:b/>
          <w:bCs/>
          <w:color w:val="000000" w:themeColor="text1"/>
          <w:sz w:val="24"/>
        </w:rPr>
      </w:pPr>
    </w:p>
    <w:p w:rsidR="0013461F" w:rsidRPr="00CA589E" w:rsidRDefault="004442DE" w:rsidP="00F43857">
      <w:pPr>
        <w:pStyle w:val="BodyTextIndent"/>
        <w:ind w:left="360" w:firstLine="0"/>
        <w:outlineLvl w:val="0"/>
        <w:rPr>
          <w:rFonts w:ascii="Cambria" w:hAnsi="Cambria" w:cs="Arial"/>
          <w:b/>
          <w:bCs/>
          <w:color w:val="000000" w:themeColor="text1"/>
          <w:sz w:val="24"/>
        </w:rPr>
      </w:pPr>
      <w:r w:rsidRPr="00CA589E">
        <w:rPr>
          <w:rFonts w:ascii="Cambria" w:hAnsi="Cambria" w:cs="Arial"/>
          <w:b/>
          <w:bCs/>
          <w:color w:val="000000" w:themeColor="text1"/>
          <w:sz w:val="24"/>
        </w:rPr>
        <w:t xml:space="preserve">Course </w:t>
      </w:r>
      <w:r w:rsidR="0013461F" w:rsidRPr="00CA589E">
        <w:rPr>
          <w:rFonts w:ascii="Cambria" w:hAnsi="Cambria" w:cs="Arial"/>
          <w:b/>
          <w:bCs/>
          <w:color w:val="000000" w:themeColor="text1"/>
          <w:sz w:val="24"/>
        </w:rPr>
        <w:t>Description</w:t>
      </w:r>
    </w:p>
    <w:p w:rsidR="0013461F" w:rsidRPr="00CA589E" w:rsidRDefault="00526FBD" w:rsidP="00F43857">
      <w:pPr>
        <w:pStyle w:val="BodyTextIndent"/>
        <w:ind w:left="360" w:firstLine="0"/>
        <w:outlineLvl w:val="0"/>
        <w:rPr>
          <w:rFonts w:ascii="Cambria" w:hAnsi="Cambria" w:cs="Arial"/>
          <w:color w:val="000000" w:themeColor="text1"/>
          <w:sz w:val="24"/>
          <w:shd w:val="clear" w:color="auto" w:fill="FFFFFF"/>
        </w:rPr>
      </w:pPr>
      <w:r w:rsidRPr="00CA589E">
        <w:rPr>
          <w:rFonts w:ascii="Cambria" w:hAnsi="Cambria" w:cs="Arial"/>
          <w:color w:val="000000" w:themeColor="text1"/>
          <w:sz w:val="24"/>
          <w:shd w:val="clear" w:color="auto" w:fill="FFFFFF"/>
        </w:rPr>
        <w:t>The surveillance of youth and the policing of their behaviors pervades the US education system so systematically that the phrase “school to prison pipeline”</w:t>
      </w:r>
      <w:r w:rsidR="00B902BD" w:rsidRPr="00CA589E">
        <w:rPr>
          <w:rFonts w:ascii="Cambria" w:hAnsi="Cambria" w:cs="Arial"/>
          <w:color w:val="000000" w:themeColor="text1"/>
          <w:sz w:val="24"/>
          <w:shd w:val="clear" w:color="auto" w:fill="FFFFFF"/>
        </w:rPr>
        <w:t xml:space="preserve"> reflects its ubiquity</w:t>
      </w:r>
      <w:r w:rsidRPr="00CA589E">
        <w:rPr>
          <w:rFonts w:ascii="Cambria" w:hAnsi="Cambria" w:cs="Arial"/>
          <w:color w:val="000000" w:themeColor="text1"/>
          <w:sz w:val="24"/>
          <w:shd w:val="clear" w:color="auto" w:fill="FFFFFF"/>
        </w:rPr>
        <w:t xml:space="preserve">. </w:t>
      </w:r>
      <w:r w:rsidR="00E40E63" w:rsidRPr="00CA589E">
        <w:rPr>
          <w:rFonts w:ascii="Cambria" w:hAnsi="Cambria" w:cs="Arial"/>
          <w:color w:val="000000" w:themeColor="text1"/>
          <w:sz w:val="24"/>
          <w:shd w:val="clear" w:color="auto" w:fill="FFFFFF"/>
        </w:rPr>
        <w:t xml:space="preserve">This course examines </w:t>
      </w:r>
      <w:r w:rsidR="00B902BD" w:rsidRPr="00CA589E">
        <w:rPr>
          <w:rFonts w:ascii="Cambria" w:hAnsi="Cambria" w:cs="Arial"/>
          <w:color w:val="000000" w:themeColor="text1"/>
          <w:sz w:val="24"/>
          <w:shd w:val="clear" w:color="auto" w:fill="FFFFFF"/>
        </w:rPr>
        <w:t xml:space="preserve">the causes for the pipeline in the roots of the juvenile justice system.  We will consider how the pipeline is gendered, sexualized, and racialized, and how it affects young children and teens alike. </w:t>
      </w:r>
      <w:r w:rsidR="00E40E63" w:rsidRPr="00CA589E">
        <w:rPr>
          <w:rFonts w:ascii="Cambria" w:hAnsi="Cambria" w:cs="Arial"/>
          <w:color w:val="000000" w:themeColor="text1"/>
          <w:sz w:val="24"/>
          <w:shd w:val="clear" w:color="auto" w:fill="FFFFFF"/>
        </w:rPr>
        <w:t xml:space="preserve">We will </w:t>
      </w:r>
      <w:r w:rsidR="00B902BD" w:rsidRPr="00CA589E">
        <w:rPr>
          <w:rFonts w:ascii="Cambria" w:hAnsi="Cambria" w:cs="Arial"/>
          <w:color w:val="000000" w:themeColor="text1"/>
          <w:sz w:val="24"/>
          <w:shd w:val="clear" w:color="auto" w:fill="FFFFFF"/>
        </w:rPr>
        <w:t xml:space="preserve">also </w:t>
      </w:r>
      <w:r w:rsidR="00E40E63" w:rsidRPr="00CA589E">
        <w:rPr>
          <w:rFonts w:ascii="Cambria" w:hAnsi="Cambria" w:cs="Arial"/>
          <w:color w:val="000000" w:themeColor="text1"/>
          <w:sz w:val="24"/>
          <w:shd w:val="clear" w:color="auto" w:fill="FFFFFF"/>
        </w:rPr>
        <w:t xml:space="preserve">pay attention to the racial disproportionality of </w:t>
      </w:r>
      <w:r w:rsidR="00B902BD" w:rsidRPr="00CA589E">
        <w:rPr>
          <w:rFonts w:ascii="Cambria" w:hAnsi="Cambria" w:cs="Arial"/>
          <w:color w:val="000000" w:themeColor="text1"/>
          <w:sz w:val="24"/>
          <w:shd w:val="clear" w:color="auto" w:fill="FFFFFF"/>
        </w:rPr>
        <w:t>the pipeline, the ways that youth sexuality has been criminalized</w:t>
      </w:r>
      <w:r w:rsidR="00CA589E" w:rsidRPr="00CA589E">
        <w:rPr>
          <w:rFonts w:ascii="Cambria" w:hAnsi="Cambria" w:cs="Arial"/>
          <w:color w:val="000000" w:themeColor="text1"/>
          <w:sz w:val="24"/>
          <w:shd w:val="clear" w:color="auto" w:fill="FFFFFF"/>
        </w:rPr>
        <w:t xml:space="preserve"> (especially for girls and gender non-conforming youth)</w:t>
      </w:r>
      <w:r w:rsidR="00B902BD" w:rsidRPr="00CA589E">
        <w:rPr>
          <w:rFonts w:ascii="Cambria" w:hAnsi="Cambria" w:cs="Arial"/>
          <w:color w:val="000000" w:themeColor="text1"/>
          <w:sz w:val="24"/>
          <w:shd w:val="clear" w:color="auto" w:fill="FFFFFF"/>
        </w:rPr>
        <w:t>,</w:t>
      </w:r>
      <w:r w:rsidR="00E40E63" w:rsidRPr="00CA589E">
        <w:rPr>
          <w:rFonts w:ascii="Cambria" w:hAnsi="Cambria" w:cs="Arial"/>
          <w:color w:val="000000" w:themeColor="text1"/>
          <w:sz w:val="24"/>
          <w:shd w:val="clear" w:color="auto" w:fill="FFFFFF"/>
        </w:rPr>
        <w:t xml:space="preserve"> </w:t>
      </w:r>
      <w:r w:rsidR="00B902BD" w:rsidRPr="00CA589E">
        <w:rPr>
          <w:rFonts w:ascii="Cambria" w:hAnsi="Cambria" w:cs="Arial"/>
          <w:color w:val="000000" w:themeColor="text1"/>
          <w:sz w:val="24"/>
          <w:shd w:val="clear" w:color="auto" w:fill="FFFFFF"/>
        </w:rPr>
        <w:t xml:space="preserve">the relationship between bullying and violence and the pipeline, </w:t>
      </w:r>
      <w:r w:rsidR="00E40E63" w:rsidRPr="00CA589E">
        <w:rPr>
          <w:rFonts w:ascii="Cambria" w:hAnsi="Cambria" w:cs="Arial"/>
          <w:color w:val="000000" w:themeColor="text1"/>
          <w:sz w:val="24"/>
          <w:shd w:val="clear" w:color="auto" w:fill="FFFFFF"/>
        </w:rPr>
        <w:t>and alternatives to incarceration</w:t>
      </w:r>
      <w:r w:rsidR="00B902BD" w:rsidRPr="00CA589E">
        <w:rPr>
          <w:rFonts w:ascii="Cambria" w:hAnsi="Cambria" w:cs="Arial"/>
          <w:color w:val="000000" w:themeColor="text1"/>
          <w:sz w:val="24"/>
          <w:shd w:val="clear" w:color="auto" w:fill="FFFFFF"/>
        </w:rPr>
        <w:t xml:space="preserve"> and criminalization for youth behavioral issues</w:t>
      </w:r>
      <w:r w:rsidR="00E40E63" w:rsidRPr="00CA589E">
        <w:rPr>
          <w:rFonts w:ascii="Cambria" w:hAnsi="Cambria" w:cs="Arial"/>
          <w:color w:val="000000" w:themeColor="text1"/>
          <w:sz w:val="24"/>
          <w:shd w:val="clear" w:color="auto" w:fill="FFFFFF"/>
        </w:rPr>
        <w:t>.  While the US has seen a drop in the number of youth incarcerated in recent years, the course considers whom this drop prioritizes and the severe challenges in undoing the prison nation</w:t>
      </w:r>
      <w:r w:rsidR="00AE1966" w:rsidRPr="00CA589E">
        <w:rPr>
          <w:rFonts w:ascii="Cambria" w:hAnsi="Cambria" w:cs="Arial"/>
          <w:color w:val="000000" w:themeColor="text1"/>
          <w:sz w:val="24"/>
          <w:shd w:val="clear" w:color="auto" w:fill="FFFFFF"/>
        </w:rPr>
        <w:t>’</w:t>
      </w:r>
      <w:r w:rsidR="00E40E63" w:rsidRPr="00CA589E">
        <w:rPr>
          <w:rFonts w:ascii="Cambria" w:hAnsi="Cambria" w:cs="Arial"/>
          <w:color w:val="000000" w:themeColor="text1"/>
          <w:sz w:val="24"/>
          <w:shd w:val="clear" w:color="auto" w:fill="FFFFFF"/>
        </w:rPr>
        <w:t>s impact on gender non-conforming girls, youth of color, and LGBTQ youth.</w:t>
      </w:r>
      <w:r w:rsidR="00CA589E" w:rsidRPr="00CA589E">
        <w:rPr>
          <w:rFonts w:ascii="Cambria" w:hAnsi="Cambria" w:cs="Arial"/>
          <w:color w:val="000000" w:themeColor="text1"/>
          <w:sz w:val="24"/>
          <w:shd w:val="clear" w:color="auto" w:fill="FFFFFF"/>
        </w:rPr>
        <w:t xml:space="preserve"> We will also review some new policy initiatives in the City of Columbus and the State of Ohio seeking to reduce school push-out and the school to prison pipeline.</w:t>
      </w:r>
    </w:p>
    <w:p w:rsidR="004442DE" w:rsidRPr="00CA589E" w:rsidRDefault="004442DE" w:rsidP="00F43857">
      <w:pPr>
        <w:pStyle w:val="BodyTextIndent"/>
        <w:ind w:left="360" w:firstLine="0"/>
        <w:outlineLvl w:val="0"/>
        <w:rPr>
          <w:rFonts w:ascii="Cambria" w:hAnsi="Cambria" w:cs="Arial"/>
          <w:color w:val="000000" w:themeColor="text1"/>
          <w:sz w:val="24"/>
          <w:shd w:val="clear" w:color="auto" w:fill="FFFFFF"/>
        </w:rPr>
      </w:pPr>
    </w:p>
    <w:p w:rsidR="004442DE" w:rsidRPr="00CA589E" w:rsidRDefault="004442DE" w:rsidP="00F43857">
      <w:pPr>
        <w:pStyle w:val="BodyTextIndent"/>
        <w:ind w:left="360" w:firstLine="0"/>
        <w:outlineLvl w:val="0"/>
        <w:rPr>
          <w:rFonts w:ascii="Cambria" w:hAnsi="Cambria" w:cs="Arial"/>
          <w:b/>
          <w:color w:val="000000" w:themeColor="text1"/>
          <w:sz w:val="24"/>
          <w:shd w:val="clear" w:color="auto" w:fill="FFFFFF"/>
        </w:rPr>
      </w:pPr>
      <w:r w:rsidRPr="00CA589E">
        <w:rPr>
          <w:rFonts w:ascii="Cambria" w:hAnsi="Cambria" w:cs="Arial"/>
          <w:b/>
          <w:color w:val="000000" w:themeColor="text1"/>
          <w:sz w:val="24"/>
          <w:shd w:val="clear" w:color="auto" w:fill="FFFFFF"/>
        </w:rPr>
        <w:t>Course Objectives</w:t>
      </w:r>
    </w:p>
    <w:p w:rsidR="004442DE" w:rsidRPr="00CA589E" w:rsidRDefault="004442DE" w:rsidP="004442DE">
      <w:pPr>
        <w:pStyle w:val="BodyTextIndent"/>
        <w:numPr>
          <w:ilvl w:val="0"/>
          <w:numId w:val="24"/>
        </w:numPr>
        <w:outlineLvl w:val="0"/>
        <w:rPr>
          <w:rFonts w:ascii="Cambria" w:hAnsi="Cambria" w:cs="Arial"/>
          <w:color w:val="000000" w:themeColor="text1"/>
          <w:sz w:val="24"/>
          <w:shd w:val="clear" w:color="auto" w:fill="FFFFFF"/>
        </w:rPr>
      </w:pPr>
      <w:r w:rsidRPr="00CA589E">
        <w:rPr>
          <w:rFonts w:ascii="Cambria" w:hAnsi="Cambria" w:cs="Arial"/>
          <w:color w:val="000000" w:themeColor="text1"/>
          <w:sz w:val="24"/>
          <w:shd w:val="clear" w:color="auto" w:fill="FFFFFF"/>
        </w:rPr>
        <w:t>Define and describe the school to prison pipeline.</w:t>
      </w:r>
    </w:p>
    <w:p w:rsidR="004442DE" w:rsidRPr="00CA589E" w:rsidRDefault="004442DE" w:rsidP="004442DE">
      <w:pPr>
        <w:pStyle w:val="BodyTextIndent"/>
        <w:numPr>
          <w:ilvl w:val="0"/>
          <w:numId w:val="24"/>
        </w:numPr>
        <w:outlineLvl w:val="0"/>
        <w:rPr>
          <w:rFonts w:ascii="Cambria" w:hAnsi="Cambria" w:cs="Arial"/>
          <w:color w:val="000000" w:themeColor="text1"/>
          <w:sz w:val="24"/>
          <w:shd w:val="clear" w:color="auto" w:fill="FFFFFF"/>
        </w:rPr>
      </w:pPr>
      <w:r w:rsidRPr="00CA589E">
        <w:rPr>
          <w:rFonts w:ascii="Cambria" w:hAnsi="Cambria" w:cs="Arial"/>
          <w:color w:val="000000" w:themeColor="text1"/>
          <w:sz w:val="24"/>
          <w:shd w:val="clear" w:color="auto" w:fill="FFFFFF"/>
        </w:rPr>
        <w:t>Introduce the history of the school to prison pipeline and its contemporary structures.</w:t>
      </w:r>
    </w:p>
    <w:p w:rsidR="004442DE" w:rsidRPr="00CA589E" w:rsidRDefault="004442DE" w:rsidP="004442DE">
      <w:pPr>
        <w:pStyle w:val="BodyTextIndent"/>
        <w:numPr>
          <w:ilvl w:val="0"/>
          <w:numId w:val="24"/>
        </w:numPr>
        <w:outlineLvl w:val="0"/>
        <w:rPr>
          <w:rFonts w:ascii="Cambria" w:hAnsi="Cambria" w:cs="Arial"/>
          <w:color w:val="000000" w:themeColor="text1"/>
          <w:sz w:val="24"/>
          <w:shd w:val="clear" w:color="auto" w:fill="FFFFFF"/>
        </w:rPr>
      </w:pPr>
      <w:r w:rsidRPr="00CA589E">
        <w:rPr>
          <w:rFonts w:ascii="Cambria" w:hAnsi="Cambria" w:cs="Arial"/>
          <w:color w:val="000000" w:themeColor="text1"/>
          <w:sz w:val="24"/>
          <w:shd w:val="clear" w:color="auto" w:fill="FFFFFF"/>
        </w:rPr>
        <w:t>Examine the gender, sexual, and racial disproportionality of those youth affected by over</w:t>
      </w:r>
      <w:r w:rsidR="0080228C" w:rsidRPr="00CA589E">
        <w:rPr>
          <w:rFonts w:ascii="Cambria" w:hAnsi="Cambria" w:cs="Arial"/>
          <w:color w:val="000000" w:themeColor="text1"/>
          <w:sz w:val="24"/>
          <w:shd w:val="clear" w:color="auto" w:fill="FFFFFF"/>
        </w:rPr>
        <w:t>-</w:t>
      </w:r>
      <w:r w:rsidRPr="00CA589E">
        <w:rPr>
          <w:rFonts w:ascii="Cambria" w:hAnsi="Cambria" w:cs="Arial"/>
          <w:color w:val="000000" w:themeColor="text1"/>
          <w:sz w:val="24"/>
          <w:shd w:val="clear" w:color="auto" w:fill="FFFFFF"/>
        </w:rPr>
        <w:t>policing, arrest, and detention in US education systems.</w:t>
      </w:r>
    </w:p>
    <w:p w:rsidR="004442DE" w:rsidRPr="00CA589E" w:rsidRDefault="004442DE" w:rsidP="004442DE">
      <w:pPr>
        <w:pStyle w:val="BodyTextIndent"/>
        <w:numPr>
          <w:ilvl w:val="0"/>
          <w:numId w:val="24"/>
        </w:numPr>
        <w:outlineLvl w:val="0"/>
        <w:rPr>
          <w:rFonts w:ascii="Cambria" w:hAnsi="Cambria" w:cs="Arial"/>
          <w:color w:val="000000" w:themeColor="text1"/>
          <w:sz w:val="24"/>
          <w:shd w:val="clear" w:color="auto" w:fill="FFFFFF"/>
        </w:rPr>
      </w:pPr>
      <w:r w:rsidRPr="00CA589E">
        <w:rPr>
          <w:rFonts w:ascii="Cambria" w:hAnsi="Cambria" w:cs="Arial"/>
          <w:color w:val="000000" w:themeColor="text1"/>
          <w:sz w:val="24"/>
          <w:shd w:val="clear" w:color="auto" w:fill="FFFFFF"/>
        </w:rPr>
        <w:t xml:space="preserve">Consider </w:t>
      </w:r>
      <w:r w:rsidR="0080228C" w:rsidRPr="00CA589E">
        <w:rPr>
          <w:rFonts w:ascii="Cambria" w:hAnsi="Cambria" w:cs="Arial"/>
          <w:color w:val="000000" w:themeColor="text1"/>
          <w:sz w:val="24"/>
          <w:shd w:val="clear" w:color="auto" w:fill="FFFFFF"/>
        </w:rPr>
        <w:t xml:space="preserve">effective </w:t>
      </w:r>
      <w:r w:rsidRPr="00CA589E">
        <w:rPr>
          <w:rFonts w:ascii="Cambria" w:hAnsi="Cambria" w:cs="Arial"/>
          <w:color w:val="000000" w:themeColor="text1"/>
          <w:sz w:val="24"/>
          <w:shd w:val="clear" w:color="auto" w:fill="FFFFFF"/>
        </w:rPr>
        <w:t>alternatives to the prison pipeline</w:t>
      </w:r>
      <w:r w:rsidR="0080228C" w:rsidRPr="00CA589E">
        <w:rPr>
          <w:rFonts w:ascii="Cambria" w:hAnsi="Cambria" w:cs="Arial"/>
          <w:color w:val="000000" w:themeColor="text1"/>
          <w:sz w:val="24"/>
          <w:shd w:val="clear" w:color="auto" w:fill="FFFFFF"/>
        </w:rPr>
        <w:t>, including</w:t>
      </w:r>
      <w:r w:rsidRPr="00CA589E">
        <w:rPr>
          <w:rFonts w:ascii="Cambria" w:hAnsi="Cambria" w:cs="Arial"/>
          <w:color w:val="000000" w:themeColor="text1"/>
          <w:sz w:val="24"/>
          <w:shd w:val="clear" w:color="auto" w:fill="FFFFFF"/>
        </w:rPr>
        <w:t xml:space="preserve"> policy interventions </w:t>
      </w:r>
      <w:r w:rsidR="0080228C" w:rsidRPr="00CA589E">
        <w:rPr>
          <w:rFonts w:ascii="Cambria" w:hAnsi="Cambria" w:cs="Arial"/>
          <w:color w:val="000000" w:themeColor="text1"/>
          <w:sz w:val="24"/>
          <w:shd w:val="clear" w:color="auto" w:fill="FFFFFF"/>
        </w:rPr>
        <w:t>and restorative justice</w:t>
      </w:r>
      <w:r w:rsidR="00CA589E" w:rsidRPr="00CA589E">
        <w:rPr>
          <w:rFonts w:ascii="Cambria" w:hAnsi="Cambria" w:cs="Arial"/>
          <w:color w:val="000000" w:themeColor="text1"/>
          <w:sz w:val="24"/>
          <w:shd w:val="clear" w:color="auto" w:fill="FFFFFF"/>
        </w:rPr>
        <w:t>, especially in Columbus and the State of Ohio</w:t>
      </w:r>
      <w:r w:rsidRPr="00CA589E">
        <w:rPr>
          <w:rFonts w:ascii="Cambria" w:hAnsi="Cambria" w:cs="Arial"/>
          <w:color w:val="000000" w:themeColor="text1"/>
          <w:sz w:val="24"/>
          <w:shd w:val="clear" w:color="auto" w:fill="FFFFFF"/>
        </w:rPr>
        <w:t>.</w:t>
      </w:r>
    </w:p>
    <w:p w:rsidR="00E40E63" w:rsidRPr="00CA589E" w:rsidRDefault="00E40E63" w:rsidP="00F43857">
      <w:pPr>
        <w:pStyle w:val="BodyTextIndent"/>
        <w:ind w:firstLine="0"/>
        <w:outlineLvl w:val="0"/>
        <w:rPr>
          <w:rFonts w:ascii="Cambria" w:hAnsi="Cambria" w:cs="Arial"/>
          <w:b/>
          <w:bCs/>
          <w:color w:val="000000" w:themeColor="text1"/>
          <w:sz w:val="24"/>
        </w:rPr>
      </w:pPr>
    </w:p>
    <w:p w:rsidR="008D4E7B" w:rsidRPr="00CA589E" w:rsidRDefault="00DC0678" w:rsidP="00DC0678">
      <w:pPr>
        <w:ind w:firstLine="360"/>
        <w:rPr>
          <w:rFonts w:ascii="Cambria" w:hAnsi="Cambria" w:cs="Arial"/>
          <w:b/>
          <w:color w:val="000000" w:themeColor="text1"/>
        </w:rPr>
      </w:pPr>
      <w:r w:rsidRPr="00CA589E">
        <w:rPr>
          <w:rFonts w:ascii="Cambria" w:hAnsi="Cambria" w:cs="Arial"/>
          <w:b/>
          <w:color w:val="000000" w:themeColor="text1"/>
        </w:rPr>
        <w:t>Texts</w:t>
      </w:r>
    </w:p>
    <w:p w:rsidR="008D4E7B" w:rsidRPr="00CA589E" w:rsidRDefault="00DE7803" w:rsidP="00F43857">
      <w:pPr>
        <w:ind w:left="360"/>
        <w:rPr>
          <w:rFonts w:ascii="Cambria" w:hAnsi="Cambria" w:cs="Arial"/>
          <w:color w:val="000000" w:themeColor="text1"/>
        </w:rPr>
      </w:pPr>
      <w:r w:rsidRPr="00CA589E">
        <w:rPr>
          <w:rFonts w:ascii="Cambria" w:hAnsi="Cambria" w:cs="Arial"/>
          <w:color w:val="000000" w:themeColor="text1"/>
        </w:rPr>
        <w:t>R</w:t>
      </w:r>
      <w:r w:rsidR="006C30A5" w:rsidRPr="00CA589E">
        <w:rPr>
          <w:rFonts w:ascii="Cambria" w:hAnsi="Cambria" w:cs="Arial"/>
          <w:color w:val="000000" w:themeColor="text1"/>
        </w:rPr>
        <w:t xml:space="preserve">eadings are </w:t>
      </w:r>
      <w:r w:rsidRPr="00CA589E">
        <w:rPr>
          <w:rFonts w:ascii="Cambria" w:hAnsi="Cambria" w:cs="Arial"/>
          <w:color w:val="000000" w:themeColor="text1"/>
        </w:rPr>
        <w:t xml:space="preserve">all </w:t>
      </w:r>
      <w:r w:rsidR="006C30A5" w:rsidRPr="00CA589E">
        <w:rPr>
          <w:rFonts w:ascii="Cambria" w:hAnsi="Cambria" w:cs="Arial"/>
          <w:color w:val="000000" w:themeColor="text1"/>
        </w:rPr>
        <w:t xml:space="preserve">available </w:t>
      </w:r>
      <w:r w:rsidR="00CB1475" w:rsidRPr="00CA589E">
        <w:rPr>
          <w:rFonts w:ascii="Cambria" w:hAnsi="Cambria" w:cs="Arial"/>
          <w:color w:val="000000" w:themeColor="text1"/>
        </w:rPr>
        <w:t>on Carmen</w:t>
      </w:r>
      <w:r w:rsidR="00DC0678" w:rsidRPr="00CA589E">
        <w:rPr>
          <w:rFonts w:ascii="Cambria" w:hAnsi="Cambria" w:cs="Arial"/>
          <w:color w:val="000000" w:themeColor="text1"/>
        </w:rPr>
        <w:t xml:space="preserve"> or linked in the syllabus</w:t>
      </w:r>
      <w:r w:rsidR="006C30A5" w:rsidRPr="00CA589E">
        <w:rPr>
          <w:rFonts w:ascii="Cambria" w:hAnsi="Cambria" w:cs="Arial"/>
          <w:color w:val="000000" w:themeColor="text1"/>
        </w:rPr>
        <w:t xml:space="preserve">.  </w:t>
      </w:r>
    </w:p>
    <w:p w:rsidR="00124FE0" w:rsidRPr="00CA589E" w:rsidRDefault="00124FE0" w:rsidP="00F43857">
      <w:pPr>
        <w:ind w:left="360"/>
        <w:rPr>
          <w:rFonts w:ascii="Cambria" w:hAnsi="Cambria" w:cs="Arial"/>
          <w:color w:val="000000" w:themeColor="text1"/>
        </w:rPr>
      </w:pPr>
    </w:p>
    <w:p w:rsidR="008B7F8F" w:rsidRPr="00CA589E" w:rsidRDefault="00124FE0" w:rsidP="00F43857">
      <w:pPr>
        <w:pStyle w:val="BodyTextIndent"/>
        <w:ind w:left="360" w:firstLine="0"/>
        <w:outlineLvl w:val="0"/>
        <w:rPr>
          <w:rFonts w:ascii="Cambria" w:hAnsi="Cambria" w:cs="Arial"/>
          <w:b/>
          <w:bCs/>
          <w:color w:val="000000" w:themeColor="text1"/>
          <w:sz w:val="24"/>
        </w:rPr>
      </w:pPr>
      <w:r w:rsidRPr="00CA589E">
        <w:rPr>
          <w:rFonts w:ascii="Cambria" w:hAnsi="Cambria" w:cs="Arial"/>
          <w:b/>
          <w:bCs/>
          <w:color w:val="000000" w:themeColor="text1"/>
          <w:sz w:val="24"/>
        </w:rPr>
        <w:t>R</w:t>
      </w:r>
      <w:r w:rsidR="008B7F8F" w:rsidRPr="00CA589E">
        <w:rPr>
          <w:rFonts w:ascii="Cambria" w:hAnsi="Cambria" w:cs="Arial"/>
          <w:b/>
          <w:bCs/>
          <w:color w:val="000000" w:themeColor="text1"/>
          <w:sz w:val="24"/>
        </w:rPr>
        <w:t>equi</w:t>
      </w:r>
      <w:r w:rsidR="008414BA" w:rsidRPr="00CA589E">
        <w:rPr>
          <w:rFonts w:ascii="Cambria" w:hAnsi="Cambria" w:cs="Arial"/>
          <w:b/>
          <w:bCs/>
          <w:color w:val="000000" w:themeColor="text1"/>
          <w:sz w:val="24"/>
        </w:rPr>
        <w:t>r</w:t>
      </w:r>
      <w:r w:rsidR="008B7F8F" w:rsidRPr="00CA589E">
        <w:rPr>
          <w:rFonts w:ascii="Cambria" w:hAnsi="Cambria" w:cs="Arial"/>
          <w:b/>
          <w:bCs/>
          <w:color w:val="000000" w:themeColor="text1"/>
          <w:sz w:val="24"/>
        </w:rPr>
        <w:t>emen</w:t>
      </w:r>
      <w:r w:rsidR="008414BA" w:rsidRPr="00CA589E">
        <w:rPr>
          <w:rFonts w:ascii="Cambria" w:hAnsi="Cambria" w:cs="Arial"/>
          <w:b/>
          <w:bCs/>
          <w:color w:val="000000" w:themeColor="text1"/>
          <w:sz w:val="24"/>
        </w:rPr>
        <w:t>t</w:t>
      </w:r>
      <w:r w:rsidR="008B7F8F" w:rsidRPr="00CA589E">
        <w:rPr>
          <w:rFonts w:ascii="Cambria" w:hAnsi="Cambria" w:cs="Arial"/>
          <w:b/>
          <w:bCs/>
          <w:color w:val="000000" w:themeColor="text1"/>
          <w:sz w:val="24"/>
        </w:rPr>
        <w:t>s and G</w:t>
      </w:r>
      <w:r w:rsidR="008414BA" w:rsidRPr="00CA589E">
        <w:rPr>
          <w:rFonts w:ascii="Cambria" w:hAnsi="Cambria" w:cs="Arial"/>
          <w:b/>
          <w:bCs/>
          <w:color w:val="000000" w:themeColor="text1"/>
          <w:sz w:val="24"/>
        </w:rPr>
        <w:t>r</w:t>
      </w:r>
      <w:r w:rsidR="008B7F8F" w:rsidRPr="00CA589E">
        <w:rPr>
          <w:rFonts w:ascii="Cambria" w:hAnsi="Cambria" w:cs="Arial"/>
          <w:b/>
          <w:bCs/>
          <w:color w:val="000000" w:themeColor="text1"/>
          <w:sz w:val="24"/>
        </w:rPr>
        <w:t>ades</w:t>
      </w:r>
    </w:p>
    <w:p w:rsidR="00DC0678" w:rsidRPr="00CA589E" w:rsidRDefault="00DC0678" w:rsidP="00F43857">
      <w:pPr>
        <w:pStyle w:val="BodyTextIndent"/>
        <w:ind w:left="360" w:firstLine="0"/>
        <w:outlineLvl w:val="0"/>
        <w:rPr>
          <w:rFonts w:ascii="Cambria" w:hAnsi="Cambria" w:cs="Arial"/>
          <w:color w:val="000000" w:themeColor="text1"/>
          <w:sz w:val="24"/>
        </w:rPr>
      </w:pPr>
      <w:r w:rsidRPr="00CA589E">
        <w:rPr>
          <w:rFonts w:ascii="Cambria" w:hAnsi="Cambria" w:cs="Arial"/>
          <w:color w:val="000000" w:themeColor="text1"/>
          <w:sz w:val="24"/>
        </w:rPr>
        <w:t xml:space="preserve">This course has a Satisfactory/Unsatisfactory (S/U) grade.  You must attend class (only two absences allowed, but not during class presentations in Week 13 when attendance </w:t>
      </w:r>
      <w:r w:rsidRPr="00CA589E">
        <w:rPr>
          <w:rFonts w:ascii="Cambria" w:hAnsi="Cambria" w:cs="Arial"/>
          <w:color w:val="000000" w:themeColor="text1"/>
          <w:sz w:val="24"/>
        </w:rPr>
        <w:lastRenderedPageBreak/>
        <w:t xml:space="preserve">is mandatory; no doctor notes please), come prepared by reading ahead of time, and bring your voice to our conversations. </w:t>
      </w:r>
    </w:p>
    <w:p w:rsidR="00DC0678" w:rsidRPr="00CA589E" w:rsidRDefault="00DC0678" w:rsidP="00F43857">
      <w:pPr>
        <w:pStyle w:val="BodyTextIndent"/>
        <w:ind w:left="360" w:firstLine="0"/>
        <w:outlineLvl w:val="0"/>
        <w:rPr>
          <w:rFonts w:ascii="Cambria" w:hAnsi="Cambria" w:cs="Arial"/>
          <w:color w:val="000000" w:themeColor="text1"/>
          <w:sz w:val="24"/>
        </w:rPr>
      </w:pPr>
    </w:p>
    <w:p w:rsidR="00DC0678" w:rsidRPr="00CA589E" w:rsidRDefault="00DC0678" w:rsidP="00F43857">
      <w:pPr>
        <w:pStyle w:val="BodyTextIndent"/>
        <w:ind w:left="360" w:firstLine="0"/>
        <w:outlineLvl w:val="0"/>
        <w:rPr>
          <w:rFonts w:ascii="Cambria" w:hAnsi="Cambria" w:cs="Arial"/>
          <w:color w:val="000000" w:themeColor="text1"/>
          <w:sz w:val="24"/>
        </w:rPr>
      </w:pPr>
      <w:r w:rsidRPr="00CA589E">
        <w:rPr>
          <w:rFonts w:ascii="Cambria" w:hAnsi="Cambria" w:cs="Arial"/>
          <w:color w:val="000000" w:themeColor="text1"/>
          <w:sz w:val="24"/>
        </w:rPr>
        <w:t>You will also do a short graphic memoir (5-8 frames) of high school to reflect on yours or peers’ experiences of the themes we discuss. You will share these with classmates for a collective discussion during Week 13.</w:t>
      </w:r>
      <w:r w:rsidR="00CA589E" w:rsidRPr="00CA589E">
        <w:rPr>
          <w:rFonts w:ascii="Cambria" w:hAnsi="Cambria" w:cs="Arial"/>
          <w:color w:val="000000" w:themeColor="text1"/>
          <w:sz w:val="24"/>
        </w:rPr>
        <w:t xml:space="preserve"> We will prepare your memoirs over the whole semester, thinking of themes to develop as we go.</w:t>
      </w:r>
    </w:p>
    <w:p w:rsidR="00DC0678" w:rsidRPr="00CA589E" w:rsidRDefault="00DC0678" w:rsidP="00F43857">
      <w:pPr>
        <w:pStyle w:val="BodyTextIndent"/>
        <w:ind w:left="360" w:firstLine="0"/>
        <w:outlineLvl w:val="0"/>
        <w:rPr>
          <w:rFonts w:ascii="Cambria" w:hAnsi="Cambria" w:cs="Arial"/>
          <w:color w:val="000000" w:themeColor="text1"/>
          <w:sz w:val="24"/>
        </w:rPr>
      </w:pPr>
    </w:p>
    <w:p w:rsidR="00DC0678" w:rsidRPr="00CA589E" w:rsidRDefault="00DC0678" w:rsidP="00F43857">
      <w:pPr>
        <w:pStyle w:val="BodyTextIndent"/>
        <w:ind w:left="360" w:firstLine="0"/>
        <w:outlineLvl w:val="0"/>
        <w:rPr>
          <w:rFonts w:ascii="Cambria" w:hAnsi="Cambria" w:cs="Arial"/>
          <w:i/>
          <w:color w:val="000000" w:themeColor="text1"/>
          <w:sz w:val="24"/>
        </w:rPr>
      </w:pPr>
      <w:r w:rsidRPr="00CA589E">
        <w:rPr>
          <w:rFonts w:ascii="Cambria" w:hAnsi="Cambria" w:cs="Arial"/>
          <w:i/>
          <w:color w:val="000000" w:themeColor="text1"/>
          <w:sz w:val="24"/>
        </w:rPr>
        <w:t>If you do these things – come to class prepared, participate, share your own experiences - you pass the class!</w:t>
      </w:r>
    </w:p>
    <w:p w:rsidR="00DC0678" w:rsidRPr="00CA589E" w:rsidRDefault="00DC0678" w:rsidP="00F43857">
      <w:pPr>
        <w:pStyle w:val="BodyTextIndent"/>
        <w:ind w:left="360" w:firstLine="0"/>
        <w:outlineLvl w:val="0"/>
        <w:rPr>
          <w:rFonts w:ascii="Cambria" w:hAnsi="Cambria" w:cs="Arial"/>
          <w:color w:val="000000" w:themeColor="text1"/>
          <w:sz w:val="24"/>
          <w:u w:val="single"/>
        </w:rPr>
      </w:pPr>
    </w:p>
    <w:p w:rsidR="00CA589E" w:rsidRPr="00CA589E" w:rsidRDefault="00CA589E" w:rsidP="00CA589E">
      <w:pPr>
        <w:ind w:left="360"/>
        <w:rPr>
          <w:rFonts w:ascii="Cambria" w:hAnsi="Cambria" w:cs="Arial"/>
          <w:b/>
          <w:color w:val="000000" w:themeColor="text1"/>
        </w:rPr>
      </w:pPr>
      <w:r w:rsidRPr="00CA589E">
        <w:rPr>
          <w:rFonts w:ascii="Cambria" w:hAnsi="Cambria" w:cs="Arial"/>
          <w:b/>
          <w:color w:val="000000" w:themeColor="text1"/>
        </w:rPr>
        <w:t>Please Note:</w:t>
      </w:r>
    </w:p>
    <w:p w:rsidR="00CA589E" w:rsidRPr="00CA589E" w:rsidRDefault="00CA589E" w:rsidP="00CA589E">
      <w:pPr>
        <w:ind w:left="360"/>
        <w:rPr>
          <w:rFonts w:ascii="Cambria" w:hAnsi="Cambria" w:cs="Arial"/>
          <w:color w:val="000000" w:themeColor="text1"/>
        </w:rPr>
      </w:pPr>
      <w:r w:rsidRPr="00CA589E">
        <w:rPr>
          <w:rFonts w:ascii="Cambria" w:hAnsi="Cambria" w:cs="Arial"/>
          <w:color w:val="000000" w:themeColor="text1"/>
        </w:rPr>
        <w:t>•</w:t>
      </w:r>
      <w:r w:rsidRPr="00CA589E">
        <w:rPr>
          <w:rFonts w:ascii="Cambria" w:hAnsi="Cambria" w:cs="Arial"/>
          <w:color w:val="000000" w:themeColor="text1"/>
        </w:rPr>
        <w:tab/>
        <w:t xml:space="preserve">You may miss two classes only and still pass the course.  You may NOT miss the graphic memoir presentation class.  That is mandatory for everyone to attend.  I do not accept doctor’s notes.  If you have a university-excused absence planned for a class meeting day, please be sure you plan ahead and use an allocated absence for that day.  </w:t>
      </w:r>
    </w:p>
    <w:p w:rsidR="00CA589E" w:rsidRPr="00CA589E" w:rsidRDefault="00CA589E" w:rsidP="00CA589E">
      <w:pPr>
        <w:ind w:left="360"/>
        <w:rPr>
          <w:rFonts w:ascii="Cambria" w:hAnsi="Cambria" w:cs="Arial"/>
          <w:color w:val="000000" w:themeColor="text1"/>
        </w:rPr>
      </w:pPr>
      <w:r w:rsidRPr="00CA589E">
        <w:rPr>
          <w:rFonts w:ascii="Cambria" w:hAnsi="Cambria" w:cs="Arial"/>
          <w:color w:val="000000" w:themeColor="text1"/>
        </w:rPr>
        <w:t>•</w:t>
      </w:r>
      <w:r w:rsidRPr="00CA589E">
        <w:rPr>
          <w:rFonts w:ascii="Cambria" w:hAnsi="Cambria" w:cs="Arial"/>
          <w:color w:val="000000" w:themeColor="text1"/>
        </w:rPr>
        <w:tab/>
        <w:t>Contributing to class discussion will be a core aspect of our course’s success.  I will do my best to create a lively and engaging classroom that is friendly and informal for class discussion.  I expect you to match my energy and interest with your own!</w:t>
      </w:r>
    </w:p>
    <w:p w:rsidR="00CA589E" w:rsidRPr="00CA589E" w:rsidRDefault="00CA589E" w:rsidP="00CA589E">
      <w:pPr>
        <w:ind w:left="360"/>
        <w:rPr>
          <w:rFonts w:ascii="Cambria" w:hAnsi="Cambria" w:cs="Arial"/>
          <w:color w:val="000000" w:themeColor="text1"/>
        </w:rPr>
      </w:pPr>
      <w:r w:rsidRPr="00CA589E">
        <w:rPr>
          <w:rFonts w:ascii="Cambria" w:hAnsi="Cambria" w:cs="Arial"/>
          <w:color w:val="000000" w:themeColor="text1"/>
        </w:rPr>
        <w:t>•</w:t>
      </w:r>
      <w:r w:rsidRPr="00CA589E">
        <w:rPr>
          <w:rFonts w:ascii="Cambria" w:hAnsi="Cambria" w:cs="Arial"/>
          <w:color w:val="000000" w:themeColor="text1"/>
        </w:rPr>
        <w:tab/>
        <w:t>There are no written assignments for this class.  You will do a creative assignment and share it with the class.  See the last page of this syllabus for the assignment guidelines.</w:t>
      </w:r>
    </w:p>
    <w:p w:rsidR="00CA589E" w:rsidRPr="00CA589E" w:rsidRDefault="00CA589E" w:rsidP="00CA589E">
      <w:pPr>
        <w:ind w:left="360"/>
        <w:rPr>
          <w:rFonts w:ascii="Cambria" w:hAnsi="Cambria" w:cs="Arial"/>
          <w:color w:val="000000" w:themeColor="text1"/>
        </w:rPr>
      </w:pPr>
    </w:p>
    <w:p w:rsidR="00DC0678" w:rsidRPr="00CA589E" w:rsidRDefault="00DC0678">
      <w:pPr>
        <w:rPr>
          <w:rFonts w:ascii="Cambria" w:hAnsi="Cambria" w:cs="Arial"/>
          <w:b/>
          <w:bCs/>
          <w:color w:val="000000" w:themeColor="text1"/>
          <w:u w:val="single"/>
        </w:rPr>
      </w:pPr>
    </w:p>
    <w:p w:rsidR="008B7F8F" w:rsidRPr="00CA589E" w:rsidRDefault="008B7F8F" w:rsidP="00CA589E">
      <w:pPr>
        <w:pStyle w:val="BodyTextIndent"/>
        <w:ind w:left="360" w:firstLine="0"/>
        <w:jc w:val="center"/>
        <w:outlineLvl w:val="0"/>
        <w:rPr>
          <w:rFonts w:ascii="Cambria" w:hAnsi="Cambria" w:cs="Arial"/>
          <w:b/>
          <w:bCs/>
          <w:color w:val="000000" w:themeColor="text1"/>
          <w:sz w:val="24"/>
          <w:u w:val="single"/>
        </w:rPr>
      </w:pPr>
      <w:r w:rsidRPr="00CA589E">
        <w:rPr>
          <w:rFonts w:ascii="Cambria" w:hAnsi="Cambria" w:cs="Arial"/>
          <w:b/>
          <w:bCs/>
          <w:color w:val="000000" w:themeColor="text1"/>
          <w:sz w:val="24"/>
          <w:u w:val="single"/>
        </w:rPr>
        <w:t>C</w:t>
      </w:r>
      <w:r w:rsidR="00DE7803" w:rsidRPr="00CA589E">
        <w:rPr>
          <w:rFonts w:ascii="Cambria" w:hAnsi="Cambria" w:cs="Arial"/>
          <w:b/>
          <w:bCs/>
          <w:color w:val="000000" w:themeColor="text1"/>
          <w:sz w:val="24"/>
          <w:u w:val="single"/>
        </w:rPr>
        <w:t>ourse</w:t>
      </w:r>
      <w:r w:rsidRPr="00CA589E">
        <w:rPr>
          <w:rFonts w:ascii="Cambria" w:hAnsi="Cambria" w:cs="Arial"/>
          <w:b/>
          <w:bCs/>
          <w:color w:val="000000" w:themeColor="text1"/>
          <w:sz w:val="24"/>
          <w:u w:val="single"/>
        </w:rPr>
        <w:t xml:space="preserve"> schedule</w:t>
      </w:r>
    </w:p>
    <w:p w:rsidR="009026AB" w:rsidRPr="00CA589E" w:rsidRDefault="009026AB" w:rsidP="00F43857">
      <w:pPr>
        <w:pStyle w:val="BodyTextIndent"/>
        <w:ind w:firstLine="0"/>
        <w:rPr>
          <w:rFonts w:ascii="Cambria" w:hAnsi="Cambria" w:cs="Arial"/>
          <w:color w:val="000000" w:themeColor="text1"/>
          <w:sz w:val="24"/>
        </w:rPr>
      </w:pPr>
    </w:p>
    <w:p w:rsidR="004F2D3E" w:rsidRPr="00CA589E" w:rsidRDefault="004F2D3E"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Week 1.</w:t>
      </w:r>
    </w:p>
    <w:p w:rsidR="00755754" w:rsidRPr="00CA589E" w:rsidRDefault="00755754" w:rsidP="00F43857">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Introduction</w:t>
      </w:r>
      <w:r w:rsidR="0080228C" w:rsidRPr="00CA589E">
        <w:rPr>
          <w:rFonts w:ascii="Cambria" w:hAnsi="Cambria" w:cs="Arial"/>
          <w:color w:val="000000" w:themeColor="text1"/>
          <w:sz w:val="24"/>
        </w:rPr>
        <w:t xml:space="preserve"> to the course</w:t>
      </w:r>
    </w:p>
    <w:p w:rsidR="00E01D52" w:rsidRPr="00CA589E" w:rsidRDefault="00E01D52" w:rsidP="00F43857">
      <w:pPr>
        <w:pStyle w:val="BodyTextIndent"/>
        <w:ind w:firstLine="0"/>
        <w:rPr>
          <w:rFonts w:ascii="Cambria" w:hAnsi="Cambria" w:cs="Arial"/>
          <w:iCs/>
          <w:color w:val="000000" w:themeColor="text1"/>
          <w:sz w:val="24"/>
        </w:rPr>
      </w:pPr>
    </w:p>
    <w:p w:rsidR="008B7F8F" w:rsidRPr="00CA589E" w:rsidRDefault="008B7F8F"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31224A" w:rsidRPr="00CA589E">
        <w:rPr>
          <w:rFonts w:ascii="Cambria" w:hAnsi="Cambria" w:cs="Arial"/>
          <w:b/>
          <w:color w:val="000000" w:themeColor="text1"/>
          <w:sz w:val="24"/>
        </w:rPr>
        <w:t>2</w:t>
      </w:r>
      <w:r w:rsidRPr="00CA589E">
        <w:rPr>
          <w:rFonts w:ascii="Cambria" w:hAnsi="Cambria" w:cs="Arial"/>
          <w:b/>
          <w:color w:val="000000" w:themeColor="text1"/>
          <w:sz w:val="24"/>
        </w:rPr>
        <w:t>.</w:t>
      </w:r>
      <w:r w:rsidR="00F068B6" w:rsidRPr="00CA589E">
        <w:rPr>
          <w:rFonts w:ascii="Cambria" w:hAnsi="Cambria" w:cs="Arial"/>
          <w:b/>
          <w:color w:val="000000" w:themeColor="text1"/>
          <w:sz w:val="24"/>
        </w:rPr>
        <w:t xml:space="preserve"> School “Safety” and the Policing of America’s Youth</w:t>
      </w:r>
    </w:p>
    <w:p w:rsidR="001B7E7F" w:rsidRDefault="001B7E7F" w:rsidP="00F43857">
      <w:pPr>
        <w:pStyle w:val="BodyTextIndent"/>
        <w:ind w:left="360" w:firstLine="0"/>
        <w:rPr>
          <w:rFonts w:ascii="Cambria" w:hAnsi="Cambria" w:cs="Arial"/>
          <w:color w:val="000000" w:themeColor="text1"/>
          <w:sz w:val="24"/>
        </w:rPr>
      </w:pPr>
      <w:hyperlink r:id="rId7" w:history="1">
        <w:r w:rsidRPr="00CA589E">
          <w:rPr>
            <w:rStyle w:val="Hyperlink"/>
            <w:rFonts w:ascii="Cambria" w:hAnsi="Cambria" w:cs="Arial"/>
            <w:color w:val="000000" w:themeColor="text1"/>
            <w:sz w:val="24"/>
          </w:rPr>
          <w:t>The sch</w:t>
        </w:r>
        <w:r w:rsidRPr="00CA589E">
          <w:rPr>
            <w:rStyle w:val="Hyperlink"/>
            <w:rFonts w:ascii="Cambria" w:hAnsi="Cambria" w:cs="Arial"/>
            <w:color w:val="000000" w:themeColor="text1"/>
            <w:sz w:val="24"/>
          </w:rPr>
          <w:t>o</w:t>
        </w:r>
        <w:r w:rsidRPr="00CA589E">
          <w:rPr>
            <w:rStyle w:val="Hyperlink"/>
            <w:rFonts w:ascii="Cambria" w:hAnsi="Cambria" w:cs="Arial"/>
            <w:color w:val="000000" w:themeColor="text1"/>
            <w:sz w:val="24"/>
          </w:rPr>
          <w:t>ol to prison pipeline, explained.</w:t>
        </w:r>
      </w:hyperlink>
      <w:r w:rsidRPr="00CA589E">
        <w:rPr>
          <w:rFonts w:ascii="Cambria" w:hAnsi="Cambria" w:cs="Arial"/>
          <w:color w:val="000000" w:themeColor="text1"/>
          <w:sz w:val="24"/>
        </w:rPr>
        <w:t xml:space="preserve"> </w:t>
      </w:r>
      <w:r w:rsidR="00F722B2">
        <w:rPr>
          <w:rFonts w:ascii="Cambria" w:hAnsi="Cambria" w:cs="Arial"/>
          <w:color w:val="000000" w:themeColor="text1"/>
          <w:sz w:val="24"/>
        </w:rPr>
        <w:t>(Justice Policy Institute)</w:t>
      </w:r>
    </w:p>
    <w:p w:rsidR="00F722B2" w:rsidRPr="00CA589E" w:rsidRDefault="00F722B2" w:rsidP="00F43857">
      <w:pPr>
        <w:pStyle w:val="BodyTextIndent"/>
        <w:ind w:left="360" w:firstLine="0"/>
        <w:rPr>
          <w:rFonts w:ascii="Cambria" w:hAnsi="Cambria" w:cs="Arial"/>
          <w:color w:val="000000" w:themeColor="text1"/>
          <w:sz w:val="24"/>
        </w:rPr>
      </w:pPr>
      <w:hyperlink r:id="rId8" w:history="1">
        <w:r w:rsidRPr="00F722B2">
          <w:rPr>
            <w:rStyle w:val="Hyperlink"/>
            <w:rFonts w:ascii="Cambria" w:hAnsi="Cambria" w:cs="Arial"/>
            <w:sz w:val="24"/>
          </w:rPr>
          <w:t>How the School-to-Prison Pipeline Works</w:t>
        </w:r>
      </w:hyperlink>
      <w:r>
        <w:rPr>
          <w:rFonts w:ascii="Cambria" w:hAnsi="Cambria" w:cs="Arial"/>
          <w:color w:val="000000" w:themeColor="text1"/>
          <w:sz w:val="24"/>
        </w:rPr>
        <w:t xml:space="preserve"> (Teen Vogue)</w:t>
      </w:r>
    </w:p>
    <w:p w:rsidR="00CC1DD2" w:rsidRPr="00CA589E" w:rsidRDefault="00CC1DD2" w:rsidP="00F43857">
      <w:pPr>
        <w:pStyle w:val="BodyTextIndent"/>
        <w:ind w:firstLine="0"/>
        <w:rPr>
          <w:rFonts w:ascii="Cambria" w:hAnsi="Cambria" w:cs="Arial"/>
          <w:color w:val="000000" w:themeColor="text1"/>
          <w:sz w:val="24"/>
        </w:rPr>
      </w:pPr>
    </w:p>
    <w:p w:rsidR="001B7E7F" w:rsidRPr="00CA589E" w:rsidRDefault="00893BC9" w:rsidP="001B7E7F">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Week 3.</w:t>
      </w:r>
      <w:r w:rsidR="00F068B6" w:rsidRPr="00CA589E">
        <w:rPr>
          <w:rFonts w:ascii="Cambria" w:hAnsi="Cambria" w:cs="Arial"/>
          <w:b/>
          <w:color w:val="000000" w:themeColor="text1"/>
          <w:sz w:val="24"/>
        </w:rPr>
        <w:t xml:space="preserve"> School Push-Out</w:t>
      </w:r>
    </w:p>
    <w:p w:rsidR="008F2C08" w:rsidRPr="00CA589E" w:rsidRDefault="001B7E7F" w:rsidP="001B7E7F">
      <w:pPr>
        <w:pStyle w:val="BodyTextIndent"/>
        <w:ind w:left="360" w:firstLine="0"/>
        <w:rPr>
          <w:rFonts w:ascii="Cambria" w:hAnsi="Cambria" w:cs="Arial"/>
          <w:b/>
          <w:color w:val="000000" w:themeColor="text1"/>
          <w:sz w:val="24"/>
        </w:rPr>
      </w:pPr>
      <w:r w:rsidRPr="00CA589E">
        <w:rPr>
          <w:rFonts w:ascii="Cambria" w:hAnsi="Cambria" w:cs="Arial"/>
          <w:color w:val="000000" w:themeColor="text1"/>
          <w:sz w:val="24"/>
        </w:rPr>
        <w:t xml:space="preserve">Eve Tuck 2011, “Humiliating ironies and dangerous dignities: a dialectic of school pushout.” </w:t>
      </w:r>
      <w:r w:rsidRPr="00CA589E">
        <w:rPr>
          <w:rFonts w:ascii="Cambria" w:hAnsi="Cambria" w:cs="Arial"/>
          <w:i/>
          <w:color w:val="000000" w:themeColor="text1"/>
          <w:sz w:val="24"/>
        </w:rPr>
        <w:t>International Journ</w:t>
      </w:r>
      <w:bookmarkStart w:id="0" w:name="_GoBack"/>
      <w:bookmarkEnd w:id="0"/>
      <w:r w:rsidRPr="00CA589E">
        <w:rPr>
          <w:rFonts w:ascii="Cambria" w:hAnsi="Cambria" w:cs="Arial"/>
          <w:i/>
          <w:color w:val="000000" w:themeColor="text1"/>
          <w:sz w:val="24"/>
        </w:rPr>
        <w:t>al of Qualitative Studies in Education</w:t>
      </w:r>
      <w:r w:rsidRPr="00CA589E">
        <w:rPr>
          <w:rFonts w:ascii="Cambria" w:hAnsi="Cambria" w:cs="Arial"/>
          <w:color w:val="000000" w:themeColor="text1"/>
          <w:sz w:val="24"/>
        </w:rPr>
        <w:t xml:space="preserve"> 24(7):</w:t>
      </w:r>
    </w:p>
    <w:p w:rsidR="001B7E7F" w:rsidRPr="00CA589E" w:rsidRDefault="001B7E7F" w:rsidP="00F43857">
      <w:pPr>
        <w:pStyle w:val="BodyTextIndent"/>
        <w:ind w:left="360" w:firstLine="0"/>
        <w:rPr>
          <w:rFonts w:ascii="Cambria" w:hAnsi="Cambria" w:cs="Arial"/>
          <w:b/>
          <w:color w:val="000000" w:themeColor="text1"/>
          <w:sz w:val="24"/>
        </w:rPr>
      </w:pPr>
    </w:p>
    <w:p w:rsidR="00F43857" w:rsidRPr="00CA589E" w:rsidRDefault="00893BC9"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Week 4.</w:t>
      </w:r>
      <w:r w:rsidR="00AE1966" w:rsidRPr="00CA589E">
        <w:rPr>
          <w:rFonts w:ascii="Cambria" w:hAnsi="Cambria" w:cs="Arial"/>
          <w:b/>
          <w:color w:val="000000" w:themeColor="text1"/>
          <w:sz w:val="24"/>
        </w:rPr>
        <w:t xml:space="preserve"> </w:t>
      </w:r>
      <w:r w:rsidR="001B7E7F" w:rsidRPr="00CA589E">
        <w:rPr>
          <w:rFonts w:ascii="Cambria" w:hAnsi="Cambria" w:cs="Arial"/>
          <w:b/>
          <w:color w:val="000000" w:themeColor="text1"/>
          <w:sz w:val="24"/>
        </w:rPr>
        <w:t>What is Zero Tolerance and why does it matter?</w:t>
      </w:r>
    </w:p>
    <w:p w:rsidR="001B7E7F" w:rsidRPr="00CA589E" w:rsidRDefault="001B7E7F" w:rsidP="00F43857">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Read the </w:t>
      </w:r>
      <w:hyperlink r:id="rId9" w:history="1">
        <w:r w:rsidRPr="00CA589E">
          <w:rPr>
            <w:rStyle w:val="Hyperlink"/>
            <w:rFonts w:ascii="Cambria" w:hAnsi="Cambria" w:cs="Arial"/>
            <w:color w:val="000000" w:themeColor="text1"/>
            <w:sz w:val="24"/>
          </w:rPr>
          <w:t>policy brief</w:t>
        </w:r>
      </w:hyperlink>
      <w:r w:rsidRPr="00CA589E">
        <w:rPr>
          <w:rFonts w:ascii="Cambria" w:hAnsi="Cambria" w:cs="Arial"/>
          <w:color w:val="000000" w:themeColor="text1"/>
          <w:sz w:val="24"/>
        </w:rPr>
        <w:t xml:space="preserve"> by National Education Association’s Child Trends and come prepared to discuss.</w:t>
      </w:r>
    </w:p>
    <w:p w:rsidR="002B7E28" w:rsidRPr="00CA589E" w:rsidRDefault="002B7E28" w:rsidP="00F43857">
      <w:pPr>
        <w:pStyle w:val="BodyTextIndent"/>
        <w:ind w:firstLine="0"/>
        <w:rPr>
          <w:rFonts w:ascii="Cambria" w:hAnsi="Cambria" w:cs="Arial"/>
          <w:b/>
          <w:color w:val="000000" w:themeColor="text1"/>
          <w:sz w:val="24"/>
        </w:rPr>
      </w:pPr>
    </w:p>
    <w:p w:rsidR="0080228C" w:rsidRPr="00CA589E" w:rsidRDefault="00E1163E" w:rsidP="00F068B6">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931B85" w:rsidRPr="00CA589E">
        <w:rPr>
          <w:rFonts w:ascii="Cambria" w:hAnsi="Cambria" w:cs="Arial"/>
          <w:b/>
          <w:color w:val="000000" w:themeColor="text1"/>
          <w:sz w:val="24"/>
        </w:rPr>
        <w:t>5</w:t>
      </w:r>
      <w:r w:rsidR="008B7F8F" w:rsidRPr="00CA589E">
        <w:rPr>
          <w:rFonts w:ascii="Cambria" w:hAnsi="Cambria" w:cs="Arial"/>
          <w:b/>
          <w:color w:val="000000" w:themeColor="text1"/>
          <w:sz w:val="24"/>
        </w:rPr>
        <w:t>.</w:t>
      </w:r>
      <w:r w:rsidR="00F068B6" w:rsidRPr="00CA589E">
        <w:rPr>
          <w:rFonts w:ascii="Cambria" w:hAnsi="Cambria" w:cs="Arial"/>
          <w:b/>
          <w:color w:val="000000" w:themeColor="text1"/>
          <w:sz w:val="24"/>
        </w:rPr>
        <w:t xml:space="preserve">  </w:t>
      </w:r>
      <w:r w:rsidR="00F41934" w:rsidRPr="00CA589E">
        <w:rPr>
          <w:rFonts w:ascii="Cambria" w:hAnsi="Cambria" w:cs="Arial"/>
          <w:b/>
          <w:color w:val="000000" w:themeColor="text1"/>
          <w:sz w:val="24"/>
        </w:rPr>
        <w:t>Status offenses and “feminine” behavioral control</w:t>
      </w:r>
    </w:p>
    <w:p w:rsidR="00F41934" w:rsidRPr="00CA589E" w:rsidRDefault="00F41934" w:rsidP="0080228C">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Cynthia </w:t>
      </w:r>
      <w:proofErr w:type="spellStart"/>
      <w:r w:rsidRPr="00CA589E">
        <w:rPr>
          <w:rFonts w:ascii="Cambria" w:hAnsi="Cambria" w:cs="Arial"/>
          <w:color w:val="000000" w:themeColor="text1"/>
          <w:sz w:val="24"/>
        </w:rPr>
        <w:t>Godsoe</w:t>
      </w:r>
      <w:proofErr w:type="spellEnd"/>
      <w:r w:rsidRPr="00CA589E">
        <w:rPr>
          <w:rFonts w:ascii="Cambria" w:hAnsi="Cambria" w:cs="Arial"/>
          <w:color w:val="000000" w:themeColor="text1"/>
          <w:sz w:val="24"/>
        </w:rPr>
        <w:t xml:space="preserve"> 2014, “Contempt, status, and the criminalization of non-conforming girls.” </w:t>
      </w:r>
      <w:r w:rsidRPr="00CA589E">
        <w:rPr>
          <w:rFonts w:ascii="Cambria" w:hAnsi="Cambria" w:cs="Arial"/>
          <w:i/>
          <w:iCs/>
          <w:color w:val="000000" w:themeColor="text1"/>
          <w:sz w:val="24"/>
        </w:rPr>
        <w:t>Cardozo Law Review</w:t>
      </w:r>
      <w:r w:rsidRPr="00CA589E">
        <w:rPr>
          <w:rFonts w:ascii="Cambria" w:hAnsi="Cambria" w:cs="Arial"/>
          <w:color w:val="000000" w:themeColor="text1"/>
          <w:sz w:val="24"/>
        </w:rPr>
        <w:t> 35(3), 1091-1116.</w:t>
      </w:r>
    </w:p>
    <w:p w:rsidR="00102F05" w:rsidRPr="00CA589E" w:rsidRDefault="00102F05">
      <w:pPr>
        <w:rPr>
          <w:rFonts w:ascii="Cambria" w:hAnsi="Cambria" w:cs="Arial"/>
          <w:b/>
          <w:color w:val="000000" w:themeColor="text1"/>
        </w:rPr>
      </w:pPr>
    </w:p>
    <w:p w:rsidR="00CA589E" w:rsidRPr="00CA589E" w:rsidRDefault="00CA589E" w:rsidP="0080228C">
      <w:pPr>
        <w:pStyle w:val="BodyTextIndent"/>
        <w:ind w:left="360" w:firstLine="0"/>
        <w:rPr>
          <w:rFonts w:ascii="Cambria" w:hAnsi="Cambria" w:cs="Arial"/>
          <w:b/>
          <w:color w:val="000000" w:themeColor="text1"/>
          <w:sz w:val="24"/>
        </w:rPr>
      </w:pPr>
    </w:p>
    <w:p w:rsidR="00CA589E" w:rsidRPr="00CA589E" w:rsidRDefault="00CA589E" w:rsidP="0080228C">
      <w:pPr>
        <w:pStyle w:val="BodyTextIndent"/>
        <w:ind w:left="360" w:firstLine="0"/>
        <w:rPr>
          <w:rFonts w:ascii="Cambria" w:hAnsi="Cambria" w:cs="Arial"/>
          <w:b/>
          <w:color w:val="000000" w:themeColor="text1"/>
          <w:sz w:val="24"/>
        </w:rPr>
      </w:pPr>
    </w:p>
    <w:p w:rsidR="001B7E7F" w:rsidRPr="00CA589E" w:rsidRDefault="008B7F8F" w:rsidP="0080228C">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931B85" w:rsidRPr="00CA589E">
        <w:rPr>
          <w:rFonts w:ascii="Cambria" w:hAnsi="Cambria" w:cs="Arial"/>
          <w:b/>
          <w:color w:val="000000" w:themeColor="text1"/>
          <w:sz w:val="24"/>
        </w:rPr>
        <w:t>6</w:t>
      </w:r>
      <w:r w:rsidRPr="00CA589E">
        <w:rPr>
          <w:rFonts w:ascii="Cambria" w:hAnsi="Cambria" w:cs="Arial"/>
          <w:b/>
          <w:color w:val="000000" w:themeColor="text1"/>
          <w:sz w:val="24"/>
        </w:rPr>
        <w:t>.</w:t>
      </w:r>
      <w:r w:rsidR="00F068B6" w:rsidRPr="00CA589E">
        <w:rPr>
          <w:rFonts w:ascii="Cambria" w:hAnsi="Cambria" w:cs="Arial"/>
          <w:b/>
          <w:color w:val="000000" w:themeColor="text1"/>
          <w:sz w:val="24"/>
        </w:rPr>
        <w:t xml:space="preserve"> </w:t>
      </w:r>
      <w:r w:rsidR="001B7E7F" w:rsidRPr="00CA589E">
        <w:rPr>
          <w:rFonts w:ascii="Cambria" w:hAnsi="Cambria" w:cs="Arial"/>
          <w:b/>
          <w:color w:val="000000" w:themeColor="text1"/>
          <w:sz w:val="24"/>
        </w:rPr>
        <w:t>Gender and Sexual Non-Conformance and Push Out</w:t>
      </w:r>
    </w:p>
    <w:p w:rsidR="000551EB" w:rsidRPr="00CA589E" w:rsidRDefault="0080228C" w:rsidP="0080228C">
      <w:pPr>
        <w:pStyle w:val="BodyTextIndent"/>
        <w:ind w:left="360" w:firstLine="0"/>
        <w:rPr>
          <w:rFonts w:ascii="Cambria" w:hAnsi="Cambria" w:cs="Arial"/>
          <w:color w:val="000000" w:themeColor="text1"/>
          <w:sz w:val="24"/>
        </w:rPr>
      </w:pPr>
      <w:proofErr w:type="spellStart"/>
      <w:r w:rsidRPr="00CA589E">
        <w:rPr>
          <w:rFonts w:ascii="Cambria" w:hAnsi="Cambria" w:cs="Arial"/>
          <w:color w:val="000000" w:themeColor="text1"/>
          <w:sz w:val="24"/>
        </w:rPr>
        <w:t>Katayoon</w:t>
      </w:r>
      <w:proofErr w:type="spellEnd"/>
      <w:r w:rsidRPr="00CA589E">
        <w:rPr>
          <w:rFonts w:ascii="Cambria" w:hAnsi="Cambria" w:cs="Arial"/>
          <w:color w:val="000000" w:themeColor="text1"/>
          <w:sz w:val="24"/>
        </w:rPr>
        <w:t xml:space="preserve"> </w:t>
      </w:r>
      <w:proofErr w:type="spellStart"/>
      <w:r w:rsidRPr="00CA589E">
        <w:rPr>
          <w:rFonts w:ascii="Cambria" w:hAnsi="Cambria" w:cs="Arial"/>
          <w:color w:val="000000" w:themeColor="text1"/>
          <w:sz w:val="24"/>
        </w:rPr>
        <w:t>Majd</w:t>
      </w:r>
      <w:proofErr w:type="spellEnd"/>
      <w:r w:rsidRPr="00CA589E">
        <w:rPr>
          <w:rFonts w:ascii="Cambria" w:hAnsi="Cambria" w:cs="Arial"/>
          <w:color w:val="000000" w:themeColor="text1"/>
          <w:sz w:val="24"/>
        </w:rPr>
        <w:t xml:space="preserve">, Jody </w:t>
      </w:r>
      <w:proofErr w:type="spellStart"/>
      <w:r w:rsidRPr="00CA589E">
        <w:rPr>
          <w:rFonts w:ascii="Cambria" w:hAnsi="Cambria" w:cs="Arial"/>
          <w:color w:val="000000" w:themeColor="text1"/>
          <w:sz w:val="24"/>
        </w:rPr>
        <w:t>Marksamer</w:t>
      </w:r>
      <w:proofErr w:type="spellEnd"/>
      <w:r w:rsidRPr="00CA589E">
        <w:rPr>
          <w:rFonts w:ascii="Cambria" w:hAnsi="Cambria" w:cs="Arial"/>
          <w:color w:val="000000" w:themeColor="text1"/>
          <w:sz w:val="24"/>
        </w:rPr>
        <w:t xml:space="preserve">, and Carolyn Reyes 2009, “Impact of Family Rejection and School Harassment on LGBT Youth Involvement in the Juvenile Justice System,” in </w:t>
      </w:r>
      <w:r w:rsidRPr="00CA589E">
        <w:rPr>
          <w:rFonts w:ascii="Cambria" w:hAnsi="Cambria" w:cs="Arial"/>
          <w:i/>
          <w:color w:val="000000" w:themeColor="text1"/>
          <w:sz w:val="24"/>
        </w:rPr>
        <w:t>Hidden Injustice: Lesbian, Gay, Bisexual, and Transgender Youth in Juvenile Courts</w:t>
      </w:r>
      <w:r w:rsidRPr="00CA589E">
        <w:rPr>
          <w:rFonts w:ascii="Cambria" w:hAnsi="Cambria" w:cs="Arial"/>
          <w:color w:val="000000" w:themeColor="text1"/>
          <w:sz w:val="24"/>
        </w:rPr>
        <w:t xml:space="preserve"> (Legal Services for Children).</w:t>
      </w:r>
      <w:r w:rsidR="0093566A" w:rsidRPr="00CA589E">
        <w:rPr>
          <w:rFonts w:ascii="Cambria" w:hAnsi="Cambria" w:cs="Arial"/>
          <w:color w:val="000000" w:themeColor="text1"/>
          <w:sz w:val="24"/>
        </w:rPr>
        <w:t xml:space="preserve"> Pages TBD.</w:t>
      </w:r>
    </w:p>
    <w:p w:rsidR="00CB01E4" w:rsidRPr="00CA589E" w:rsidRDefault="00CB01E4" w:rsidP="00F43857">
      <w:pPr>
        <w:pStyle w:val="BodyTextIndent"/>
        <w:ind w:left="720" w:firstLine="0"/>
        <w:rPr>
          <w:rFonts w:ascii="Cambria" w:hAnsi="Cambria" w:cs="Arial"/>
          <w:color w:val="000000" w:themeColor="text1"/>
          <w:sz w:val="24"/>
        </w:rPr>
      </w:pPr>
    </w:p>
    <w:p w:rsidR="001B7E7F" w:rsidRPr="00CA589E" w:rsidRDefault="00E1163E" w:rsidP="001B7E7F">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931B85" w:rsidRPr="00CA589E">
        <w:rPr>
          <w:rFonts w:ascii="Cambria" w:hAnsi="Cambria" w:cs="Arial"/>
          <w:b/>
          <w:color w:val="000000" w:themeColor="text1"/>
          <w:sz w:val="24"/>
        </w:rPr>
        <w:t>7</w:t>
      </w:r>
      <w:r w:rsidRPr="00CA589E">
        <w:rPr>
          <w:rFonts w:ascii="Cambria" w:hAnsi="Cambria" w:cs="Arial"/>
          <w:b/>
          <w:color w:val="000000" w:themeColor="text1"/>
          <w:sz w:val="24"/>
        </w:rPr>
        <w:t>.</w:t>
      </w:r>
      <w:r w:rsidR="001B7E7F" w:rsidRPr="00CA589E">
        <w:rPr>
          <w:rFonts w:ascii="Cambria" w:hAnsi="Cambria" w:cs="Arial"/>
          <w:b/>
          <w:color w:val="000000" w:themeColor="text1"/>
          <w:sz w:val="24"/>
        </w:rPr>
        <w:t xml:space="preserve"> </w:t>
      </w:r>
      <w:r w:rsidR="001B7E7F" w:rsidRPr="00CA589E">
        <w:rPr>
          <w:rFonts w:ascii="Cambria" w:hAnsi="Cambria" w:cs="Arial"/>
          <w:b/>
          <w:color w:val="000000" w:themeColor="text1"/>
          <w:sz w:val="24"/>
        </w:rPr>
        <w:t>Gender/</w:t>
      </w:r>
      <w:r w:rsidR="00926CAA">
        <w:rPr>
          <w:rFonts w:ascii="Cambria" w:hAnsi="Cambria" w:cs="Arial"/>
          <w:b/>
          <w:color w:val="000000" w:themeColor="text1"/>
          <w:sz w:val="24"/>
        </w:rPr>
        <w:t>Hyper-</w:t>
      </w:r>
      <w:r w:rsidR="001B7E7F" w:rsidRPr="00CA589E">
        <w:rPr>
          <w:rFonts w:ascii="Cambria" w:hAnsi="Cambria" w:cs="Arial"/>
          <w:b/>
          <w:color w:val="000000" w:themeColor="text1"/>
          <w:sz w:val="24"/>
        </w:rPr>
        <w:t>Masculinity/R</w:t>
      </w:r>
      <w:r w:rsidR="00926CAA">
        <w:rPr>
          <w:rFonts w:ascii="Cambria" w:hAnsi="Cambria" w:cs="Arial"/>
          <w:b/>
          <w:color w:val="000000" w:themeColor="text1"/>
          <w:sz w:val="24"/>
        </w:rPr>
        <w:t>ace</w:t>
      </w:r>
    </w:p>
    <w:p w:rsidR="00E64813" w:rsidRPr="00CA589E" w:rsidRDefault="0080228C" w:rsidP="0080228C">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Victor Rios 2011, “Proving manhood: masculinity as a rehabilitative tool,” in his book </w:t>
      </w:r>
      <w:r w:rsidRPr="00CA589E">
        <w:rPr>
          <w:rFonts w:ascii="Cambria" w:hAnsi="Cambria" w:cs="Arial"/>
          <w:i/>
          <w:color w:val="000000" w:themeColor="text1"/>
          <w:sz w:val="24"/>
        </w:rPr>
        <w:t>Punished: Policing the Lives of Black and Latino Boys</w:t>
      </w:r>
      <w:r w:rsidRPr="00CA589E">
        <w:rPr>
          <w:rFonts w:ascii="Cambria" w:hAnsi="Cambria" w:cs="Arial"/>
          <w:color w:val="000000" w:themeColor="text1"/>
          <w:sz w:val="24"/>
        </w:rPr>
        <w:t xml:space="preserve"> (NYU Press): pp 124-141.</w:t>
      </w:r>
    </w:p>
    <w:p w:rsidR="00646537" w:rsidRPr="00CA589E" w:rsidRDefault="00646537" w:rsidP="00F43857">
      <w:pPr>
        <w:pStyle w:val="BodyTextIndent"/>
        <w:ind w:firstLine="0"/>
        <w:rPr>
          <w:rFonts w:ascii="Cambria" w:hAnsi="Cambria" w:cs="Arial"/>
          <w:color w:val="000000" w:themeColor="text1"/>
          <w:sz w:val="24"/>
        </w:rPr>
      </w:pPr>
    </w:p>
    <w:p w:rsidR="008B7F8F" w:rsidRPr="00CA589E" w:rsidRDefault="008B7F8F"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EE5E1F" w:rsidRPr="00CA589E">
        <w:rPr>
          <w:rFonts w:ascii="Cambria" w:hAnsi="Cambria" w:cs="Arial"/>
          <w:b/>
          <w:color w:val="000000" w:themeColor="text1"/>
          <w:sz w:val="24"/>
        </w:rPr>
        <w:t>8</w:t>
      </w:r>
      <w:r w:rsidRPr="00CA589E">
        <w:rPr>
          <w:rFonts w:ascii="Cambria" w:hAnsi="Cambria" w:cs="Arial"/>
          <w:b/>
          <w:color w:val="000000" w:themeColor="text1"/>
          <w:sz w:val="24"/>
        </w:rPr>
        <w:t>.</w:t>
      </w:r>
      <w:r w:rsidR="00F068B6" w:rsidRPr="00CA589E">
        <w:rPr>
          <w:rFonts w:ascii="Cambria" w:hAnsi="Cambria" w:cs="Arial"/>
          <w:b/>
          <w:color w:val="000000" w:themeColor="text1"/>
          <w:sz w:val="24"/>
        </w:rPr>
        <w:t xml:space="preserve"> </w:t>
      </w:r>
      <w:r w:rsidR="00F068B6" w:rsidRPr="00CA589E">
        <w:rPr>
          <w:rFonts w:ascii="Cambria" w:hAnsi="Cambria" w:cs="Arial"/>
          <w:b/>
          <w:color w:val="000000" w:themeColor="text1"/>
          <w:sz w:val="24"/>
        </w:rPr>
        <w:t>Cash for Kids: Politics, Money, and the Prison-School-Industrial Complex</w:t>
      </w:r>
    </w:p>
    <w:p w:rsidR="00F068B6" w:rsidRPr="00CA589E" w:rsidRDefault="00F068B6" w:rsidP="00F068B6">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In class viewing and discussion.</w:t>
      </w:r>
    </w:p>
    <w:p w:rsidR="00B13155" w:rsidRPr="00CA589E" w:rsidRDefault="00B13155" w:rsidP="00F43857">
      <w:pPr>
        <w:pStyle w:val="BodyTextIndent"/>
        <w:ind w:left="720" w:firstLine="0"/>
        <w:rPr>
          <w:rFonts w:ascii="Cambria" w:hAnsi="Cambria" w:cs="Arial"/>
          <w:iCs/>
          <w:color w:val="000000" w:themeColor="text1"/>
          <w:sz w:val="24"/>
        </w:rPr>
      </w:pPr>
    </w:p>
    <w:p w:rsidR="00056B40" w:rsidRPr="00CA589E" w:rsidRDefault="00056B40" w:rsidP="00F43857">
      <w:pPr>
        <w:pStyle w:val="BodyTextIndent"/>
        <w:ind w:left="360" w:firstLine="0"/>
        <w:outlineLvl w:val="0"/>
        <w:rPr>
          <w:rFonts w:ascii="Cambria" w:hAnsi="Cambria" w:cs="Arial"/>
          <w:b/>
          <w:color w:val="000000" w:themeColor="text1"/>
          <w:sz w:val="24"/>
        </w:rPr>
      </w:pPr>
      <w:r w:rsidRPr="00CA589E">
        <w:rPr>
          <w:rFonts w:ascii="Cambria" w:hAnsi="Cambria" w:cs="Arial"/>
          <w:b/>
          <w:color w:val="000000" w:themeColor="text1"/>
          <w:sz w:val="24"/>
        </w:rPr>
        <w:t xml:space="preserve">Week </w:t>
      </w:r>
      <w:r w:rsidR="00EE5E1F" w:rsidRPr="00CA589E">
        <w:rPr>
          <w:rFonts w:ascii="Cambria" w:hAnsi="Cambria" w:cs="Arial"/>
          <w:b/>
          <w:color w:val="000000" w:themeColor="text1"/>
          <w:sz w:val="24"/>
        </w:rPr>
        <w:t>9</w:t>
      </w:r>
      <w:r w:rsidRPr="00CA589E">
        <w:rPr>
          <w:rFonts w:ascii="Cambria" w:hAnsi="Cambria" w:cs="Arial"/>
          <w:b/>
          <w:color w:val="000000" w:themeColor="text1"/>
          <w:sz w:val="24"/>
        </w:rPr>
        <w:t>.</w:t>
      </w:r>
      <w:r w:rsidR="00E674BD" w:rsidRPr="00CA589E">
        <w:rPr>
          <w:rFonts w:ascii="Cambria" w:hAnsi="Cambria" w:cs="Arial"/>
          <w:b/>
          <w:color w:val="000000" w:themeColor="text1"/>
          <w:sz w:val="24"/>
        </w:rPr>
        <w:t xml:space="preserve"> </w:t>
      </w:r>
      <w:r w:rsidR="00F068B6" w:rsidRPr="00CA589E">
        <w:rPr>
          <w:rFonts w:ascii="Cambria" w:hAnsi="Cambria" w:cs="Arial"/>
          <w:b/>
          <w:color w:val="000000" w:themeColor="text1"/>
          <w:sz w:val="24"/>
        </w:rPr>
        <w:t>Sexting: Adolescent Sexuality and Criminalization</w:t>
      </w:r>
    </w:p>
    <w:p w:rsidR="00F068B6" w:rsidRPr="00CA589E" w:rsidRDefault="00F068B6" w:rsidP="00F068B6">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Amy Adele </w:t>
      </w:r>
      <w:proofErr w:type="spellStart"/>
      <w:r w:rsidRPr="00CA589E">
        <w:rPr>
          <w:rFonts w:ascii="Cambria" w:hAnsi="Cambria" w:cs="Arial"/>
          <w:color w:val="000000" w:themeColor="text1"/>
          <w:sz w:val="24"/>
        </w:rPr>
        <w:t>Hasinoff</w:t>
      </w:r>
      <w:proofErr w:type="spellEnd"/>
      <w:r w:rsidRPr="00CA589E">
        <w:rPr>
          <w:rFonts w:ascii="Cambria" w:hAnsi="Cambria" w:cs="Arial"/>
          <w:color w:val="000000" w:themeColor="text1"/>
          <w:sz w:val="24"/>
        </w:rPr>
        <w:t xml:space="preserve"> “The criminalization consensus and the right to sext,” in her book, </w:t>
      </w:r>
      <w:r w:rsidRPr="00CA589E">
        <w:rPr>
          <w:rFonts w:ascii="Cambria" w:hAnsi="Cambria" w:cs="Arial"/>
          <w:i/>
          <w:color w:val="000000" w:themeColor="text1"/>
          <w:sz w:val="24"/>
        </w:rPr>
        <w:t xml:space="preserve">Sexting Panic </w:t>
      </w:r>
      <w:r w:rsidRPr="00CA589E">
        <w:rPr>
          <w:rFonts w:ascii="Cambria" w:hAnsi="Cambria" w:cs="Arial"/>
          <w:color w:val="000000" w:themeColor="text1"/>
          <w:sz w:val="24"/>
        </w:rPr>
        <w:t>(U of IL Press). Read only pp 25-33</w:t>
      </w:r>
      <w:r w:rsidR="0093566A" w:rsidRPr="00CA589E">
        <w:rPr>
          <w:rFonts w:ascii="Cambria" w:hAnsi="Cambria" w:cs="Arial"/>
          <w:color w:val="000000" w:themeColor="text1"/>
          <w:sz w:val="24"/>
        </w:rPr>
        <w:t>.</w:t>
      </w:r>
    </w:p>
    <w:p w:rsidR="0015446D" w:rsidRPr="00CA589E" w:rsidRDefault="0015446D" w:rsidP="00F43857">
      <w:pPr>
        <w:pStyle w:val="BodyTextIndent"/>
        <w:ind w:left="360" w:firstLine="0"/>
        <w:rPr>
          <w:rFonts w:ascii="Cambria" w:hAnsi="Cambria" w:cs="Arial"/>
          <w:color w:val="000000" w:themeColor="text1"/>
          <w:sz w:val="24"/>
        </w:rPr>
      </w:pPr>
    </w:p>
    <w:p w:rsidR="00373075" w:rsidRPr="00CA589E" w:rsidRDefault="008B7F8F"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 xml:space="preserve">Week </w:t>
      </w:r>
      <w:r w:rsidR="0031224A" w:rsidRPr="00CA589E">
        <w:rPr>
          <w:rFonts w:ascii="Cambria" w:hAnsi="Cambria" w:cs="Arial"/>
          <w:b/>
          <w:color w:val="000000" w:themeColor="text1"/>
          <w:sz w:val="24"/>
        </w:rPr>
        <w:t>1</w:t>
      </w:r>
      <w:r w:rsidR="00EE5E1F" w:rsidRPr="00CA589E">
        <w:rPr>
          <w:rFonts w:ascii="Cambria" w:hAnsi="Cambria" w:cs="Arial"/>
          <w:b/>
          <w:color w:val="000000" w:themeColor="text1"/>
          <w:sz w:val="24"/>
        </w:rPr>
        <w:t>0</w:t>
      </w:r>
      <w:r w:rsidRPr="00CA589E">
        <w:rPr>
          <w:rFonts w:ascii="Cambria" w:hAnsi="Cambria" w:cs="Arial"/>
          <w:b/>
          <w:color w:val="000000" w:themeColor="text1"/>
          <w:sz w:val="24"/>
        </w:rPr>
        <w:t>.</w:t>
      </w:r>
      <w:r w:rsidR="00931B85" w:rsidRPr="00CA589E">
        <w:rPr>
          <w:rFonts w:ascii="Cambria" w:hAnsi="Cambria" w:cs="Arial"/>
          <w:b/>
          <w:color w:val="000000" w:themeColor="text1"/>
          <w:sz w:val="24"/>
        </w:rPr>
        <w:t xml:space="preserve">  </w:t>
      </w:r>
      <w:r w:rsidR="001B7E7F" w:rsidRPr="00CA589E">
        <w:rPr>
          <w:rFonts w:ascii="Cambria" w:hAnsi="Cambria" w:cs="Arial"/>
          <w:b/>
          <w:color w:val="000000" w:themeColor="text1"/>
          <w:sz w:val="24"/>
        </w:rPr>
        <w:t>Why and When Did the US Being to Criminalize Youthful Behavior?</w:t>
      </w:r>
    </w:p>
    <w:p w:rsidR="00F068B6" w:rsidRPr="00CA589E" w:rsidRDefault="00F068B6" w:rsidP="00F068B6">
      <w:pPr>
        <w:pStyle w:val="BodyTextIndent"/>
        <w:tabs>
          <w:tab w:val="left" w:pos="3617"/>
        </w:tabs>
        <w:ind w:left="360" w:firstLine="0"/>
        <w:rPr>
          <w:rFonts w:ascii="Cambria" w:hAnsi="Cambria" w:cs="Arial"/>
          <w:iCs/>
          <w:color w:val="000000" w:themeColor="text1"/>
          <w:sz w:val="24"/>
        </w:rPr>
      </w:pPr>
      <w:r w:rsidRPr="00CA589E">
        <w:rPr>
          <w:rFonts w:ascii="Cambria" w:hAnsi="Cambria" w:cs="Arial"/>
          <w:color w:val="000000" w:themeColor="text1"/>
          <w:sz w:val="24"/>
        </w:rPr>
        <w:t xml:space="preserve">Lisa </w:t>
      </w:r>
      <w:proofErr w:type="spellStart"/>
      <w:r w:rsidRPr="00CA589E">
        <w:rPr>
          <w:rFonts w:ascii="Cambria" w:hAnsi="Cambria" w:cs="Arial"/>
          <w:color w:val="000000" w:themeColor="text1"/>
          <w:sz w:val="24"/>
        </w:rPr>
        <w:t>Pasko</w:t>
      </w:r>
      <w:proofErr w:type="spellEnd"/>
      <w:r w:rsidRPr="00CA589E">
        <w:rPr>
          <w:rFonts w:ascii="Cambria" w:hAnsi="Cambria" w:cs="Arial"/>
          <w:color w:val="000000" w:themeColor="text1"/>
          <w:sz w:val="24"/>
        </w:rPr>
        <w:t xml:space="preserve"> 2008, “The wayward girl revisited: understanding the gendered nature of juvenile justice and delinquency” </w:t>
      </w:r>
      <w:r w:rsidRPr="00CA589E">
        <w:rPr>
          <w:rFonts w:ascii="Cambria" w:hAnsi="Cambria" w:cs="Arial"/>
          <w:i/>
          <w:color w:val="000000" w:themeColor="text1"/>
          <w:sz w:val="24"/>
        </w:rPr>
        <w:t>Sociology Compass</w:t>
      </w:r>
      <w:r w:rsidRPr="00CA589E">
        <w:rPr>
          <w:rFonts w:ascii="Cambria" w:hAnsi="Cambria" w:cs="Arial"/>
          <w:color w:val="000000" w:themeColor="text1"/>
          <w:sz w:val="24"/>
        </w:rPr>
        <w:t xml:space="preserve"> 2/3: 821-836.</w:t>
      </w:r>
    </w:p>
    <w:p w:rsidR="0080228C" w:rsidRPr="00CA589E" w:rsidRDefault="0080228C" w:rsidP="0080228C">
      <w:pPr>
        <w:pStyle w:val="BodyTextIndent"/>
        <w:ind w:left="360" w:firstLine="0"/>
        <w:rPr>
          <w:rFonts w:ascii="Cambria" w:hAnsi="Cambria" w:cs="Arial"/>
          <w:color w:val="000000" w:themeColor="text1"/>
          <w:sz w:val="24"/>
        </w:rPr>
      </w:pPr>
    </w:p>
    <w:p w:rsidR="00931B85" w:rsidRPr="00CA589E" w:rsidRDefault="00931B85" w:rsidP="00F43857">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Week 1</w:t>
      </w:r>
      <w:r w:rsidR="00EE5E1F" w:rsidRPr="00CA589E">
        <w:rPr>
          <w:rFonts w:ascii="Cambria" w:hAnsi="Cambria" w:cs="Arial"/>
          <w:b/>
          <w:color w:val="000000" w:themeColor="text1"/>
          <w:sz w:val="24"/>
        </w:rPr>
        <w:t>1</w:t>
      </w:r>
      <w:r w:rsidR="00872C0C" w:rsidRPr="00CA589E">
        <w:rPr>
          <w:rFonts w:ascii="Cambria" w:hAnsi="Cambria" w:cs="Arial"/>
          <w:b/>
          <w:color w:val="000000" w:themeColor="text1"/>
          <w:sz w:val="24"/>
        </w:rPr>
        <w:t>.</w:t>
      </w:r>
      <w:r w:rsidR="001B7E7F" w:rsidRPr="00CA589E">
        <w:rPr>
          <w:rFonts w:ascii="Cambria" w:hAnsi="Cambria" w:cs="Arial"/>
          <w:b/>
          <w:color w:val="000000" w:themeColor="text1"/>
          <w:sz w:val="24"/>
        </w:rPr>
        <w:t xml:space="preserve"> Alternate Visions of Youth Transgression</w:t>
      </w:r>
    </w:p>
    <w:p w:rsidR="00F068B6" w:rsidRPr="00CA589E" w:rsidRDefault="00F068B6" w:rsidP="00F068B6">
      <w:pPr>
        <w:pStyle w:val="BodyTextIndent"/>
        <w:ind w:left="360" w:firstLine="0"/>
        <w:rPr>
          <w:rFonts w:ascii="Cambria" w:hAnsi="Cambria" w:cs="Arial"/>
          <w:b/>
          <w:color w:val="000000" w:themeColor="text1"/>
          <w:sz w:val="24"/>
        </w:rPr>
      </w:pPr>
      <w:proofErr w:type="spellStart"/>
      <w:r w:rsidRPr="00CA589E">
        <w:rPr>
          <w:rFonts w:ascii="Cambria" w:hAnsi="Cambria" w:cs="Arial"/>
          <w:color w:val="000000" w:themeColor="text1"/>
          <w:sz w:val="24"/>
        </w:rPr>
        <w:t>Saidiya</w:t>
      </w:r>
      <w:proofErr w:type="spellEnd"/>
      <w:r w:rsidRPr="00CA589E">
        <w:rPr>
          <w:rFonts w:ascii="Cambria" w:hAnsi="Cambria" w:cs="Arial"/>
          <w:color w:val="000000" w:themeColor="text1"/>
          <w:sz w:val="24"/>
        </w:rPr>
        <w:t xml:space="preserve"> Hartman 2018, “The anarchy of colored girls assembled in a riotous manner” </w:t>
      </w:r>
      <w:r w:rsidRPr="00CA589E">
        <w:rPr>
          <w:rFonts w:ascii="Cambria" w:hAnsi="Cambria" w:cs="Arial"/>
          <w:i/>
          <w:color w:val="000000" w:themeColor="text1"/>
          <w:sz w:val="24"/>
        </w:rPr>
        <w:t>The South Atlantic Quarterly</w:t>
      </w:r>
      <w:r w:rsidRPr="00CA589E">
        <w:rPr>
          <w:rFonts w:ascii="Cambria" w:hAnsi="Cambria" w:cs="Arial"/>
          <w:color w:val="000000" w:themeColor="text1"/>
          <w:sz w:val="24"/>
        </w:rPr>
        <w:t xml:space="preserve"> 117: 465-490.</w:t>
      </w:r>
    </w:p>
    <w:p w:rsidR="00F068B6" w:rsidRPr="00CA589E" w:rsidRDefault="00F068B6" w:rsidP="00F43857">
      <w:pPr>
        <w:pStyle w:val="BodyTextIndent"/>
        <w:ind w:left="360" w:firstLine="0"/>
        <w:rPr>
          <w:rFonts w:ascii="Cambria" w:hAnsi="Cambria" w:cs="Arial"/>
          <w:b/>
          <w:color w:val="000000" w:themeColor="text1"/>
          <w:sz w:val="24"/>
        </w:rPr>
      </w:pPr>
    </w:p>
    <w:p w:rsidR="00931B85" w:rsidRPr="00CA589E" w:rsidRDefault="00931B85" w:rsidP="0080228C">
      <w:pPr>
        <w:pStyle w:val="BodyTextIndent"/>
        <w:ind w:left="360" w:firstLine="0"/>
        <w:rPr>
          <w:rFonts w:ascii="Cambria" w:hAnsi="Cambria" w:cs="Arial"/>
          <w:color w:val="000000" w:themeColor="text1"/>
          <w:sz w:val="24"/>
        </w:rPr>
      </w:pPr>
      <w:r w:rsidRPr="00CA589E">
        <w:rPr>
          <w:rFonts w:ascii="Cambria" w:hAnsi="Cambria" w:cs="Arial"/>
          <w:b/>
          <w:color w:val="000000" w:themeColor="text1"/>
          <w:sz w:val="24"/>
        </w:rPr>
        <w:t>Week 1</w:t>
      </w:r>
      <w:r w:rsidR="00EE5E1F" w:rsidRPr="00CA589E">
        <w:rPr>
          <w:rFonts w:ascii="Cambria" w:hAnsi="Cambria" w:cs="Arial"/>
          <w:b/>
          <w:color w:val="000000" w:themeColor="text1"/>
          <w:sz w:val="24"/>
        </w:rPr>
        <w:t>2</w:t>
      </w:r>
      <w:r w:rsidR="00872C0C" w:rsidRPr="00CA589E">
        <w:rPr>
          <w:rFonts w:ascii="Cambria" w:hAnsi="Cambria" w:cs="Arial"/>
          <w:b/>
          <w:color w:val="000000" w:themeColor="text1"/>
          <w:sz w:val="24"/>
        </w:rPr>
        <w:t>.</w:t>
      </w:r>
      <w:r w:rsidR="00AE1966" w:rsidRPr="00CA589E">
        <w:rPr>
          <w:rFonts w:ascii="Cambria" w:hAnsi="Cambria" w:cs="Arial"/>
          <w:b/>
          <w:color w:val="000000" w:themeColor="text1"/>
          <w:sz w:val="24"/>
        </w:rPr>
        <w:t xml:space="preserve"> </w:t>
      </w:r>
      <w:r w:rsidR="00DC0678" w:rsidRPr="00CA589E">
        <w:rPr>
          <w:rFonts w:ascii="Cambria" w:hAnsi="Cambria" w:cs="Arial"/>
          <w:b/>
          <w:color w:val="000000" w:themeColor="text1"/>
          <w:sz w:val="24"/>
        </w:rPr>
        <w:t>In Class Memoir Presentations</w:t>
      </w:r>
    </w:p>
    <w:p w:rsidR="0093566A" w:rsidRPr="00CA589E" w:rsidRDefault="0093566A" w:rsidP="0080228C">
      <w:pPr>
        <w:pStyle w:val="BodyTextIndent"/>
        <w:ind w:left="360" w:firstLine="0"/>
        <w:rPr>
          <w:rFonts w:ascii="Cambria" w:hAnsi="Cambria" w:cs="Arial"/>
          <w:b/>
          <w:color w:val="000000" w:themeColor="text1"/>
          <w:sz w:val="24"/>
        </w:rPr>
      </w:pPr>
    </w:p>
    <w:p w:rsidR="0080228C" w:rsidRPr="00CA589E" w:rsidRDefault="00931B85" w:rsidP="0080228C">
      <w:pPr>
        <w:pStyle w:val="BodyTextIndent"/>
        <w:ind w:left="360" w:firstLine="0"/>
        <w:rPr>
          <w:rFonts w:ascii="Cambria" w:hAnsi="Cambria" w:cs="Arial"/>
          <w:b/>
          <w:color w:val="000000" w:themeColor="text1"/>
          <w:sz w:val="24"/>
        </w:rPr>
      </w:pPr>
      <w:r w:rsidRPr="00CA589E">
        <w:rPr>
          <w:rFonts w:ascii="Cambria" w:hAnsi="Cambria" w:cs="Arial"/>
          <w:b/>
          <w:color w:val="000000" w:themeColor="text1"/>
          <w:sz w:val="24"/>
        </w:rPr>
        <w:t>Week 1</w:t>
      </w:r>
      <w:r w:rsidR="00EE5E1F" w:rsidRPr="00CA589E">
        <w:rPr>
          <w:rFonts w:ascii="Cambria" w:hAnsi="Cambria" w:cs="Arial"/>
          <w:b/>
          <w:color w:val="000000" w:themeColor="text1"/>
          <w:sz w:val="24"/>
        </w:rPr>
        <w:t>3</w:t>
      </w:r>
      <w:r w:rsidR="00872C0C" w:rsidRPr="00CA589E">
        <w:rPr>
          <w:rFonts w:ascii="Cambria" w:hAnsi="Cambria" w:cs="Arial"/>
          <w:b/>
          <w:color w:val="000000" w:themeColor="text1"/>
          <w:sz w:val="24"/>
        </w:rPr>
        <w:t>.</w:t>
      </w:r>
      <w:r w:rsidR="0093566A" w:rsidRPr="00CA589E">
        <w:rPr>
          <w:rFonts w:ascii="Cambria" w:hAnsi="Cambria" w:cs="Arial"/>
          <w:b/>
          <w:color w:val="000000" w:themeColor="text1"/>
          <w:sz w:val="24"/>
        </w:rPr>
        <w:t xml:space="preserve"> Policy Initiatives in Columbus and the State of Ohio</w:t>
      </w:r>
    </w:p>
    <w:p w:rsidR="0093566A" w:rsidRPr="00CA589E" w:rsidRDefault="0093566A" w:rsidP="0080228C">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In class policy reading and discussion.</w:t>
      </w:r>
    </w:p>
    <w:p w:rsidR="00AE3726" w:rsidRPr="00CA589E" w:rsidRDefault="005E2CD5" w:rsidP="0080228C">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 </w:t>
      </w:r>
    </w:p>
    <w:p w:rsidR="002A0F00" w:rsidRPr="00CA589E" w:rsidRDefault="00931B85" w:rsidP="00F43857">
      <w:pPr>
        <w:pStyle w:val="BodyTextIndent"/>
        <w:ind w:left="360" w:firstLine="0"/>
        <w:rPr>
          <w:rFonts w:ascii="Cambria" w:hAnsi="Cambria" w:cs="Arial"/>
          <w:color w:val="000000" w:themeColor="text1"/>
          <w:sz w:val="24"/>
        </w:rPr>
      </w:pPr>
      <w:r w:rsidRPr="00CA589E">
        <w:rPr>
          <w:rFonts w:ascii="Cambria" w:hAnsi="Cambria" w:cs="Arial"/>
          <w:b/>
          <w:color w:val="000000" w:themeColor="text1"/>
          <w:sz w:val="24"/>
        </w:rPr>
        <w:t>Week 1</w:t>
      </w:r>
      <w:r w:rsidR="00EE5E1F" w:rsidRPr="00CA589E">
        <w:rPr>
          <w:rFonts w:ascii="Cambria" w:hAnsi="Cambria" w:cs="Arial"/>
          <w:b/>
          <w:color w:val="000000" w:themeColor="text1"/>
          <w:sz w:val="24"/>
        </w:rPr>
        <w:t>4</w:t>
      </w:r>
      <w:r w:rsidRPr="00CA589E">
        <w:rPr>
          <w:rFonts w:ascii="Cambria" w:hAnsi="Cambria" w:cs="Arial"/>
          <w:b/>
          <w:color w:val="000000" w:themeColor="text1"/>
          <w:sz w:val="24"/>
        </w:rPr>
        <w:t xml:space="preserve">.  </w:t>
      </w:r>
      <w:r w:rsidR="00BA1604" w:rsidRPr="00CA589E">
        <w:rPr>
          <w:rFonts w:ascii="Cambria" w:hAnsi="Cambria" w:cs="Arial"/>
          <w:b/>
          <w:color w:val="000000" w:themeColor="text1"/>
          <w:sz w:val="24"/>
        </w:rPr>
        <w:t>Thanksgiving Break</w:t>
      </w:r>
    </w:p>
    <w:p w:rsidR="00931B85" w:rsidRPr="00CA589E" w:rsidRDefault="00931B85" w:rsidP="00F43857">
      <w:pPr>
        <w:pStyle w:val="BodyTextIndent"/>
        <w:ind w:firstLine="0"/>
        <w:rPr>
          <w:rFonts w:ascii="Cambria" w:hAnsi="Cambria" w:cs="Arial"/>
          <w:b/>
          <w:color w:val="000000" w:themeColor="text1"/>
          <w:sz w:val="24"/>
        </w:rPr>
      </w:pPr>
    </w:p>
    <w:p w:rsidR="00931B85" w:rsidRPr="00CA589E" w:rsidRDefault="00931B85" w:rsidP="00F43857">
      <w:pPr>
        <w:pStyle w:val="BodyTextIndent"/>
        <w:ind w:left="360" w:firstLine="0"/>
        <w:rPr>
          <w:rFonts w:ascii="Cambria" w:hAnsi="Cambria" w:cs="Arial"/>
          <w:color w:val="000000" w:themeColor="text1"/>
          <w:sz w:val="24"/>
        </w:rPr>
      </w:pPr>
      <w:r w:rsidRPr="00CA589E">
        <w:rPr>
          <w:rFonts w:ascii="Cambria" w:hAnsi="Cambria" w:cs="Arial"/>
          <w:b/>
          <w:color w:val="000000" w:themeColor="text1"/>
          <w:sz w:val="24"/>
        </w:rPr>
        <w:t>Week</w:t>
      </w:r>
      <w:r w:rsidR="00373075" w:rsidRPr="00CA589E">
        <w:rPr>
          <w:rFonts w:ascii="Cambria" w:hAnsi="Cambria" w:cs="Arial"/>
          <w:b/>
          <w:color w:val="000000" w:themeColor="text1"/>
          <w:sz w:val="24"/>
        </w:rPr>
        <w:t>s</w:t>
      </w:r>
      <w:r w:rsidRPr="00CA589E">
        <w:rPr>
          <w:rFonts w:ascii="Cambria" w:hAnsi="Cambria" w:cs="Arial"/>
          <w:b/>
          <w:color w:val="000000" w:themeColor="text1"/>
          <w:sz w:val="24"/>
        </w:rPr>
        <w:t xml:space="preserve"> 1</w:t>
      </w:r>
      <w:r w:rsidR="00EE5E1F" w:rsidRPr="00CA589E">
        <w:rPr>
          <w:rFonts w:ascii="Cambria" w:hAnsi="Cambria" w:cs="Arial"/>
          <w:b/>
          <w:color w:val="000000" w:themeColor="text1"/>
          <w:sz w:val="24"/>
        </w:rPr>
        <w:t>5</w:t>
      </w:r>
      <w:r w:rsidR="0080228C" w:rsidRPr="00CA589E">
        <w:rPr>
          <w:rFonts w:ascii="Cambria" w:hAnsi="Cambria" w:cs="Arial"/>
          <w:b/>
          <w:color w:val="000000" w:themeColor="text1"/>
          <w:sz w:val="24"/>
        </w:rPr>
        <w:t>.</w:t>
      </w:r>
      <w:r w:rsidR="00811E78" w:rsidRPr="00CA589E">
        <w:rPr>
          <w:rFonts w:ascii="Cambria" w:hAnsi="Cambria" w:cs="Arial"/>
          <w:b/>
          <w:color w:val="000000" w:themeColor="text1"/>
          <w:sz w:val="24"/>
        </w:rPr>
        <w:t xml:space="preserve"> </w:t>
      </w:r>
      <w:r w:rsidR="001B7E7F" w:rsidRPr="00CA589E">
        <w:rPr>
          <w:rFonts w:ascii="Cambria" w:hAnsi="Cambria" w:cs="Arial"/>
          <w:b/>
          <w:color w:val="000000" w:themeColor="text1"/>
          <w:sz w:val="24"/>
        </w:rPr>
        <w:t>Abolition</w:t>
      </w:r>
    </w:p>
    <w:p w:rsidR="00F068B6" w:rsidRPr="00CA589E" w:rsidRDefault="00F068B6" w:rsidP="00F068B6">
      <w:pPr>
        <w:pStyle w:val="BodyTextIndent"/>
        <w:ind w:left="360" w:firstLine="0"/>
        <w:rPr>
          <w:rFonts w:ascii="Cambria" w:hAnsi="Cambria" w:cs="Arial"/>
          <w:color w:val="000000" w:themeColor="text1"/>
          <w:sz w:val="24"/>
        </w:rPr>
      </w:pPr>
      <w:r w:rsidRPr="00CA589E">
        <w:rPr>
          <w:rFonts w:ascii="Cambria" w:hAnsi="Cambria" w:cs="Arial"/>
          <w:color w:val="000000" w:themeColor="text1"/>
          <w:sz w:val="24"/>
        </w:rPr>
        <w:t xml:space="preserve">Erica </w:t>
      </w:r>
      <w:proofErr w:type="spellStart"/>
      <w:r w:rsidRPr="00CA589E">
        <w:rPr>
          <w:rFonts w:ascii="Cambria" w:hAnsi="Cambria" w:cs="Arial"/>
          <w:color w:val="000000" w:themeColor="text1"/>
          <w:sz w:val="24"/>
        </w:rPr>
        <w:t>Meiners</w:t>
      </w:r>
      <w:proofErr w:type="spellEnd"/>
      <w:r w:rsidRPr="00CA589E">
        <w:rPr>
          <w:rFonts w:ascii="Cambria" w:hAnsi="Cambria" w:cs="Arial"/>
          <w:color w:val="000000" w:themeColor="text1"/>
          <w:sz w:val="24"/>
        </w:rPr>
        <w:t xml:space="preserve"> 2011, “Ending the School-to-Prison Pipeline / Building Abolition Futures,” </w:t>
      </w:r>
      <w:r w:rsidRPr="00CA589E">
        <w:rPr>
          <w:rFonts w:ascii="Cambria" w:hAnsi="Cambria" w:cs="Arial"/>
          <w:i/>
          <w:color w:val="000000" w:themeColor="text1"/>
          <w:sz w:val="24"/>
        </w:rPr>
        <w:t xml:space="preserve">Urban Review </w:t>
      </w:r>
      <w:r w:rsidRPr="00CA589E">
        <w:rPr>
          <w:rFonts w:ascii="Cambria" w:hAnsi="Cambria" w:cs="Arial"/>
          <w:color w:val="000000" w:themeColor="text1"/>
          <w:sz w:val="24"/>
        </w:rPr>
        <w:t>43: 547-565</w:t>
      </w:r>
      <w:r w:rsidR="00CA589E" w:rsidRPr="00CA589E">
        <w:rPr>
          <w:rFonts w:ascii="Cambria" w:hAnsi="Cambria" w:cs="Arial"/>
          <w:color w:val="000000" w:themeColor="text1"/>
          <w:sz w:val="24"/>
        </w:rPr>
        <w:t>.</w:t>
      </w:r>
    </w:p>
    <w:p w:rsidR="00373075" w:rsidRPr="00CA589E" w:rsidRDefault="00373075" w:rsidP="00F43857">
      <w:pPr>
        <w:pStyle w:val="BodyTextIndent"/>
        <w:ind w:left="360" w:firstLine="0"/>
        <w:rPr>
          <w:rFonts w:ascii="Cambria" w:hAnsi="Cambria" w:cs="Arial"/>
          <w:color w:val="000000" w:themeColor="text1"/>
          <w:sz w:val="24"/>
        </w:rPr>
      </w:pPr>
    </w:p>
    <w:p w:rsidR="00373075" w:rsidRPr="00CA589E" w:rsidRDefault="00373075" w:rsidP="00F43857">
      <w:pPr>
        <w:pStyle w:val="BodyTextIndent"/>
        <w:ind w:firstLine="0"/>
        <w:rPr>
          <w:rFonts w:ascii="Cambria" w:hAnsi="Cambria" w:cs="Arial"/>
          <w:color w:val="000000" w:themeColor="text1"/>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AB75B8" w:rsidRPr="00CA589E" w:rsidRDefault="00AB75B8" w:rsidP="00F43857">
      <w:pPr>
        <w:rPr>
          <w:rFonts w:ascii="Cambria" w:hAnsi="Cambria" w:cs="Arial"/>
          <w:b/>
          <w:color w:val="000000" w:themeColor="text1"/>
        </w:rPr>
      </w:pPr>
    </w:p>
    <w:p w:rsidR="00CA589E" w:rsidRPr="00CA589E" w:rsidRDefault="00CA589E" w:rsidP="00CA589E">
      <w:pPr>
        <w:pStyle w:val="Heading1"/>
        <w:rPr>
          <w:rFonts w:cs="Arial"/>
          <w:color w:val="000000" w:themeColor="text1"/>
          <w:sz w:val="36"/>
          <w:szCs w:val="36"/>
        </w:rPr>
      </w:pPr>
      <w:r w:rsidRPr="00CA589E">
        <w:rPr>
          <w:rFonts w:cs="Arial"/>
          <w:color w:val="000000" w:themeColor="text1"/>
          <w:sz w:val="36"/>
          <w:szCs w:val="36"/>
        </w:rPr>
        <w:lastRenderedPageBreak/>
        <w:t>Other course policies</w:t>
      </w:r>
    </w:p>
    <w:p w:rsidR="00CA589E" w:rsidRPr="00CA589E" w:rsidRDefault="00CA589E" w:rsidP="00CA589E">
      <w:pPr>
        <w:pStyle w:val="Heading2"/>
        <w:rPr>
          <w:rFonts w:ascii="Calibri" w:hAnsi="Calibri" w:cs="Arial"/>
          <w:color w:val="000000" w:themeColor="text1"/>
        </w:rPr>
      </w:pPr>
      <w:r w:rsidRPr="00CA589E">
        <w:rPr>
          <w:rFonts w:ascii="Calibri" w:hAnsi="Calibri"/>
          <w:color w:val="000000" w:themeColor="text1"/>
        </w:rPr>
        <w:t>Academic integrity policy</w:t>
      </w:r>
    </w:p>
    <w:p w:rsidR="00CA589E" w:rsidRDefault="00CA589E" w:rsidP="00CA589E">
      <w:pPr>
        <w:rPr>
          <w:iCs/>
          <w:color w:val="000000" w:themeColor="text1"/>
        </w:rPr>
      </w:pPr>
      <w:r w:rsidRPr="00CA589E">
        <w:rPr>
          <w:iCs/>
          <w:color w:val="000000" w:themeColor="text1"/>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10" w:history="1">
        <w:r w:rsidRPr="00CA589E">
          <w:rPr>
            <w:rStyle w:val="Hyperlink"/>
            <w:iCs/>
            <w:color w:val="000000" w:themeColor="text1"/>
          </w:rPr>
          <w:t>Code of Student Conduct</w:t>
        </w:r>
      </w:hyperlink>
      <w:r w:rsidRPr="00CA589E">
        <w:rPr>
          <w:iCs/>
          <w:color w:val="000000" w:themeColor="text1"/>
        </w:rPr>
        <w:t>.</w:t>
      </w:r>
    </w:p>
    <w:p w:rsidR="00CA589E" w:rsidRPr="00CA589E" w:rsidRDefault="00CA589E" w:rsidP="00CA589E">
      <w:pPr>
        <w:rPr>
          <w:b/>
          <w:bCs/>
          <w:color w:val="000000" w:themeColor="text1"/>
          <w:u w:val="single"/>
        </w:rPr>
      </w:pPr>
    </w:p>
    <w:p w:rsidR="00CA589E" w:rsidRPr="00CA589E" w:rsidRDefault="00CA589E" w:rsidP="00CA589E">
      <w:pPr>
        <w:rPr>
          <w:color w:val="000000" w:themeColor="text1"/>
        </w:rPr>
      </w:pPr>
      <w:r w:rsidRPr="00CA589E">
        <w:rPr>
          <w:color w:val="000000" w:themeColor="text1"/>
        </w:rPr>
        <w:t xml:space="preserve">As defined in University Rule 3335-31-02, plagiarism is “the representation of another’s works or ideas as one’s own; it includes the unacknowledged word for word use and/or paraphrasing of another person’s work, and/or the inappropriate unacknowledged use of another person’s ideas.”  It is the obligation of this department and its instructors to report </w:t>
      </w:r>
      <w:r w:rsidRPr="00CA589E">
        <w:rPr>
          <w:b/>
          <w:bCs/>
          <w:color w:val="000000" w:themeColor="text1"/>
        </w:rPr>
        <w:t>all</w:t>
      </w:r>
      <w:r w:rsidRPr="00CA589E">
        <w:rPr>
          <w:color w:val="000000" w:themeColor="text1"/>
        </w:rPr>
        <w:t xml:space="preserve"> cases of suspected plagiarism to the Committee on Academic Misconduct.  After the report is filed, a hearing takes place and if the student is found guilty, the possible sanctions range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Always cite your sources’ always ask questions </w:t>
      </w:r>
      <w:r w:rsidRPr="00CA589E">
        <w:rPr>
          <w:b/>
          <w:bCs/>
          <w:color w:val="000000" w:themeColor="text1"/>
        </w:rPr>
        <w:t xml:space="preserve">before </w:t>
      </w:r>
      <w:r w:rsidRPr="00CA589E">
        <w:rPr>
          <w:color w:val="000000" w:themeColor="text1"/>
        </w:rPr>
        <w:t xml:space="preserve">you turn in an assignment if you are uncertain about what constitutes plagiarism.  To preserve the integrity of OSU as an institution of higher learning, to maintain your own integrity, and to avoid jeopardizing your future, </w:t>
      </w:r>
      <w:r w:rsidRPr="00CA589E">
        <w:rPr>
          <w:b/>
          <w:bCs/>
          <w:color w:val="000000" w:themeColor="text1"/>
        </w:rPr>
        <w:t>DO NOT PLAGIARIZE!</w:t>
      </w:r>
      <w:r w:rsidRPr="00CA589E">
        <w:rPr>
          <w:color w:val="000000" w:themeColor="text1"/>
        </w:rPr>
        <w:t xml:space="preserve">  </w:t>
      </w:r>
    </w:p>
    <w:p w:rsidR="00CA589E" w:rsidRPr="00CA589E" w:rsidRDefault="00CA589E" w:rsidP="00CA589E">
      <w:pPr>
        <w:rPr>
          <w:color w:val="000000" w:themeColor="text1"/>
        </w:rPr>
      </w:pPr>
      <w:r w:rsidRPr="00CA589E">
        <w:rPr>
          <w:color w:val="000000" w:themeColor="text1"/>
        </w:rPr>
        <w:t>Other sources of information on academic misconduct (integrity) to which you can refer include:</w:t>
      </w:r>
    </w:p>
    <w:p w:rsidR="00CA589E" w:rsidRPr="00CA589E" w:rsidRDefault="00CA589E" w:rsidP="00CA589E">
      <w:pPr>
        <w:pStyle w:val="ListParagraph"/>
        <w:numPr>
          <w:ilvl w:val="0"/>
          <w:numId w:val="22"/>
        </w:numPr>
        <w:spacing w:before="60" w:after="60"/>
        <w:contextualSpacing w:val="0"/>
        <w:rPr>
          <w:color w:val="000000" w:themeColor="text1"/>
        </w:rPr>
      </w:pPr>
      <w:r w:rsidRPr="00CA589E">
        <w:rPr>
          <w:color w:val="000000" w:themeColor="text1"/>
        </w:rPr>
        <w:t>The Committee on Academic Misconduct web pages (</w:t>
      </w:r>
      <w:hyperlink r:id="rId11" w:history="1">
        <w:r w:rsidRPr="00CA589E">
          <w:rPr>
            <w:rStyle w:val="Hyperlink"/>
            <w:rFonts w:cs="Tahoma"/>
            <w:color w:val="000000" w:themeColor="text1"/>
          </w:rPr>
          <w:t>COAM Home</w:t>
        </w:r>
      </w:hyperlink>
      <w:r w:rsidRPr="00CA589E">
        <w:rPr>
          <w:color w:val="000000" w:themeColor="text1"/>
        </w:rPr>
        <w:t>)</w:t>
      </w:r>
    </w:p>
    <w:p w:rsidR="00CA589E" w:rsidRPr="00CA589E" w:rsidRDefault="00CA589E" w:rsidP="00CA589E">
      <w:pPr>
        <w:pStyle w:val="ListParagraph"/>
        <w:numPr>
          <w:ilvl w:val="0"/>
          <w:numId w:val="22"/>
        </w:numPr>
        <w:spacing w:before="60" w:after="60"/>
        <w:contextualSpacing w:val="0"/>
        <w:rPr>
          <w:color w:val="000000" w:themeColor="text1"/>
        </w:rPr>
      </w:pPr>
      <w:r w:rsidRPr="00CA589E">
        <w:rPr>
          <w:rStyle w:val="Emphasis"/>
          <w:rFonts w:cs="Tahoma"/>
          <w:color w:val="000000" w:themeColor="text1"/>
        </w:rPr>
        <w:t>Ten Suggestions for Preserving Academic Integrity (</w:t>
      </w:r>
      <w:hyperlink r:id="rId12" w:history="1">
        <w:r w:rsidRPr="00CA589E">
          <w:rPr>
            <w:rStyle w:val="Hyperlink"/>
            <w:rFonts w:cs="Tahoma"/>
            <w:i/>
            <w:iCs/>
            <w:color w:val="000000" w:themeColor="text1"/>
          </w:rPr>
          <w:t>Ten Suggestions</w:t>
        </w:r>
      </w:hyperlink>
      <w:r w:rsidRPr="00CA589E">
        <w:rPr>
          <w:rStyle w:val="Emphasis"/>
          <w:rFonts w:cs="Tahoma"/>
          <w:color w:val="000000" w:themeColor="text1"/>
        </w:rPr>
        <w:t>)</w:t>
      </w:r>
    </w:p>
    <w:p w:rsidR="00CA589E" w:rsidRPr="00CA589E" w:rsidRDefault="00CA589E" w:rsidP="00CA589E">
      <w:pPr>
        <w:pStyle w:val="ListParagraph"/>
        <w:numPr>
          <w:ilvl w:val="0"/>
          <w:numId w:val="22"/>
        </w:numPr>
        <w:spacing w:before="60" w:after="60"/>
        <w:contextualSpacing w:val="0"/>
        <w:rPr>
          <w:color w:val="000000" w:themeColor="text1"/>
        </w:rPr>
      </w:pPr>
      <w:r w:rsidRPr="00CA589E">
        <w:rPr>
          <w:rStyle w:val="Emphasis"/>
          <w:rFonts w:cs="Tahoma"/>
          <w:color w:val="000000" w:themeColor="text1"/>
        </w:rPr>
        <w:t xml:space="preserve">Eight Cardinal Rules of Academic Integrity </w:t>
      </w:r>
      <w:r w:rsidRPr="00CA589E">
        <w:rPr>
          <w:color w:val="000000" w:themeColor="text1"/>
        </w:rPr>
        <w:t>(</w:t>
      </w:r>
      <w:hyperlink r:id="rId13" w:history="1">
        <w:r w:rsidRPr="00CA589E">
          <w:rPr>
            <w:rStyle w:val="Hyperlink"/>
            <w:rFonts w:cs="Tahoma"/>
            <w:color w:val="000000" w:themeColor="text1"/>
          </w:rPr>
          <w:t>www.northwestern.edu/uacc/8cards.htm</w:t>
        </w:r>
      </w:hyperlink>
    </w:p>
    <w:p w:rsidR="00CA589E" w:rsidRPr="00CA589E" w:rsidRDefault="00CA589E" w:rsidP="00CA589E">
      <w:pPr>
        <w:pStyle w:val="Heading2"/>
        <w:rPr>
          <w:rFonts w:ascii="Calibri" w:hAnsi="Calibri"/>
          <w:color w:val="000000" w:themeColor="text1"/>
        </w:rPr>
      </w:pPr>
      <w:r w:rsidRPr="00CA589E">
        <w:rPr>
          <w:rFonts w:ascii="Calibri" w:hAnsi="Calibri"/>
          <w:color w:val="000000" w:themeColor="text1"/>
        </w:rPr>
        <w:t xml:space="preserve">Accommodations for accessibility </w:t>
      </w:r>
    </w:p>
    <w:p w:rsidR="00CA589E" w:rsidRPr="00CA589E" w:rsidRDefault="00CA589E" w:rsidP="00CA589E">
      <w:pPr>
        <w:rPr>
          <w:rFonts w:asciiTheme="minorHAnsi" w:hAnsiTheme="minorHAnsi" w:cstheme="minorHAnsi"/>
          <w:color w:val="000000" w:themeColor="text1"/>
          <w:sz w:val="32"/>
          <w:szCs w:val="32"/>
          <w:shd w:val="clear" w:color="auto" w:fill="FFFFFF"/>
        </w:rPr>
      </w:pPr>
      <w:r w:rsidRPr="00CA589E">
        <w:rPr>
          <w:rFonts w:asciiTheme="minorHAnsi" w:hAnsiTheme="minorHAnsi" w:cstheme="minorHAnsi"/>
          <w:bCs/>
          <w:color w:val="000000" w:themeColor="text1"/>
          <w:sz w:val="32"/>
          <w:szCs w:val="32"/>
          <w:bdr w:val="none" w:sz="0" w:space="0" w:color="auto" w:frame="1"/>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w:t>
      </w:r>
      <w:r w:rsidRPr="00CA589E">
        <w:rPr>
          <w:rFonts w:asciiTheme="minorHAnsi" w:hAnsiTheme="minorHAnsi" w:cstheme="minorHAnsi"/>
          <w:bCs/>
          <w:color w:val="000000" w:themeColor="text1"/>
          <w:sz w:val="32"/>
          <w:szCs w:val="32"/>
          <w:bdr w:val="none" w:sz="0" w:space="0" w:color="auto" w:frame="1"/>
          <w:shd w:val="clear" w:color="auto" w:fill="FFFFFF"/>
        </w:rPr>
        <w:lastRenderedPageBreak/>
        <w:t>fashion. SLDS contact information: </w:t>
      </w:r>
      <w:hyperlink r:id="rId14" w:tooltip="email for SLDS" w:history="1">
        <w:r w:rsidRPr="00CA589E">
          <w:rPr>
            <w:rFonts w:asciiTheme="minorHAnsi" w:hAnsiTheme="minorHAnsi" w:cstheme="minorHAnsi"/>
            <w:bCs/>
            <w:color w:val="000000" w:themeColor="text1"/>
            <w:sz w:val="32"/>
            <w:szCs w:val="32"/>
            <w:u w:val="single"/>
            <w:bdr w:val="none" w:sz="0" w:space="0" w:color="auto" w:frame="1"/>
            <w:shd w:val="clear" w:color="auto" w:fill="FFFFFF"/>
          </w:rPr>
          <w:t>slds@osu.edu</w:t>
        </w:r>
      </w:hyperlink>
      <w:r w:rsidRPr="00CA589E">
        <w:rPr>
          <w:rFonts w:asciiTheme="minorHAnsi" w:hAnsiTheme="minorHAnsi" w:cstheme="minorHAnsi"/>
          <w:bCs/>
          <w:color w:val="000000" w:themeColor="text1"/>
          <w:sz w:val="32"/>
          <w:szCs w:val="32"/>
          <w:bdr w:val="none" w:sz="0" w:space="0" w:color="auto" w:frame="1"/>
          <w:shd w:val="clear" w:color="auto" w:fill="FFFFFF"/>
        </w:rPr>
        <w:t>; 614-292-3307; </w:t>
      </w:r>
      <w:hyperlink r:id="rId15" w:tooltip="SLDS website" w:history="1">
        <w:r w:rsidRPr="00CA589E">
          <w:rPr>
            <w:rFonts w:asciiTheme="minorHAnsi" w:hAnsiTheme="minorHAnsi" w:cstheme="minorHAnsi"/>
            <w:bCs/>
            <w:color w:val="000000" w:themeColor="text1"/>
            <w:sz w:val="32"/>
            <w:szCs w:val="32"/>
            <w:u w:val="single"/>
            <w:bdr w:val="none" w:sz="0" w:space="0" w:color="auto" w:frame="1"/>
            <w:shd w:val="clear" w:color="auto" w:fill="FFFFFF"/>
          </w:rPr>
          <w:t>slds.osu.edu</w:t>
        </w:r>
      </w:hyperlink>
      <w:r w:rsidRPr="00CA589E">
        <w:rPr>
          <w:rFonts w:asciiTheme="minorHAnsi" w:hAnsiTheme="minorHAnsi" w:cstheme="minorHAnsi"/>
          <w:bCs/>
          <w:color w:val="000000" w:themeColor="text1"/>
          <w:sz w:val="32"/>
          <w:szCs w:val="32"/>
          <w:bdr w:val="none" w:sz="0" w:space="0" w:color="auto" w:frame="1"/>
          <w:shd w:val="clear" w:color="auto" w:fill="FFFFFF"/>
        </w:rPr>
        <w:t>; 098 Baker Hall, 113 W. 12</w:t>
      </w:r>
      <w:r w:rsidRPr="00CA589E">
        <w:rPr>
          <w:rFonts w:asciiTheme="minorHAnsi" w:hAnsiTheme="minorHAnsi" w:cstheme="minorHAnsi"/>
          <w:bCs/>
          <w:color w:val="000000" w:themeColor="text1"/>
          <w:sz w:val="32"/>
          <w:szCs w:val="32"/>
          <w:bdr w:val="none" w:sz="0" w:space="0" w:color="auto" w:frame="1"/>
          <w:shd w:val="clear" w:color="auto" w:fill="FFFFFF"/>
          <w:vertAlign w:val="superscript"/>
        </w:rPr>
        <w:t>th</w:t>
      </w:r>
      <w:r w:rsidRPr="00CA589E">
        <w:rPr>
          <w:rFonts w:asciiTheme="minorHAnsi" w:hAnsiTheme="minorHAnsi" w:cstheme="minorHAnsi"/>
          <w:bCs/>
          <w:color w:val="000000" w:themeColor="text1"/>
          <w:sz w:val="32"/>
          <w:szCs w:val="32"/>
          <w:bdr w:val="none" w:sz="0" w:space="0" w:color="auto" w:frame="1"/>
          <w:shd w:val="clear" w:color="auto" w:fill="FFFFFF"/>
        </w:rPr>
        <w:t> Avenue</w:t>
      </w:r>
      <w:r w:rsidRPr="00CA589E">
        <w:rPr>
          <w:rFonts w:asciiTheme="minorHAnsi" w:hAnsiTheme="minorHAnsi" w:cstheme="minorHAnsi"/>
          <w:color w:val="000000" w:themeColor="text1"/>
          <w:sz w:val="32"/>
          <w:szCs w:val="32"/>
          <w:shd w:val="clear" w:color="auto" w:fill="FFFFFF"/>
        </w:rPr>
        <w:t>.</w:t>
      </w:r>
    </w:p>
    <w:p w:rsidR="00CA589E" w:rsidRPr="00CA589E" w:rsidRDefault="00CA589E" w:rsidP="00CA589E">
      <w:pPr>
        <w:pStyle w:val="Heading2"/>
        <w:rPr>
          <w:rFonts w:ascii="Calibri" w:hAnsi="Calibri"/>
          <w:color w:val="000000" w:themeColor="text1"/>
        </w:rPr>
      </w:pPr>
      <w:r w:rsidRPr="00CA589E">
        <w:rPr>
          <w:rFonts w:ascii="Calibri" w:hAnsi="Calibri"/>
          <w:color w:val="000000" w:themeColor="text1"/>
        </w:rPr>
        <w:t>Student Support Policies and Resources</w:t>
      </w:r>
    </w:p>
    <w:p w:rsidR="00CA589E" w:rsidRPr="00CA589E" w:rsidRDefault="00CA589E" w:rsidP="00CA589E">
      <w:pPr>
        <w:ind w:left="720" w:hanging="720"/>
        <w:rPr>
          <w:rFonts w:asciiTheme="minorHAnsi" w:hAnsiTheme="minorHAnsi" w:cstheme="minorHAnsi"/>
          <w:color w:val="000000" w:themeColor="text1"/>
        </w:rPr>
      </w:pPr>
      <w:r w:rsidRPr="00CA589E">
        <w:rPr>
          <w:rFonts w:asciiTheme="minorHAnsi" w:hAnsiTheme="minorHAnsi" w:cstheme="minorHAnsi"/>
          <w:b/>
          <w:color w:val="000000" w:themeColor="text1"/>
        </w:rPr>
        <w:t xml:space="preserve">Mental Health Services. </w:t>
      </w:r>
      <w:r w:rsidRPr="00CA589E">
        <w:rPr>
          <w:rFonts w:asciiTheme="minorHAnsi" w:hAnsiTheme="minorHAnsi" w:cstheme="minorHAnsi"/>
          <w:color w:val="000000" w:themeColor="text1"/>
        </w:rPr>
        <w:t xml:space="preserve">As a student you may experience a range of issues that can cause barriers to learning, such as strained relationships, increased anxiety, alcohol/drug problems, </w:t>
      </w:r>
      <w:proofErr w:type="gramStart"/>
      <w:r w:rsidRPr="00CA589E">
        <w:rPr>
          <w:rFonts w:asciiTheme="minorHAnsi" w:hAnsiTheme="minorHAnsi" w:cstheme="minorHAnsi"/>
          <w:color w:val="000000" w:themeColor="text1"/>
        </w:rPr>
        <w:t>feeling</w:t>
      </w:r>
      <w:proofErr w:type="gramEnd"/>
      <w:r w:rsidRPr="00CA589E">
        <w:rPr>
          <w:rFonts w:asciiTheme="minorHAnsi" w:hAnsiTheme="minorHAnsi" w:cstheme="minorHAnsi"/>
          <w:color w:val="000000" w:themeColor="text1"/>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6" w:tgtFrame="_blank" w:tooltip="CCS website" w:history="1">
        <w:r w:rsidRPr="00CA589E">
          <w:rPr>
            <w:rStyle w:val="Hyperlink"/>
            <w:rFonts w:asciiTheme="minorHAnsi" w:hAnsiTheme="minorHAnsi" w:cstheme="minorHAnsi"/>
            <w:color w:val="000000" w:themeColor="text1"/>
          </w:rPr>
          <w:t>ccs.osu.edu</w:t>
        </w:r>
      </w:hyperlink>
      <w:r w:rsidRPr="00CA589E">
        <w:rPr>
          <w:rFonts w:asciiTheme="minorHAnsi" w:hAnsiTheme="minorHAnsi" w:cstheme="minorHAnsi"/>
          <w:color w:val="000000" w:themeColor="text1"/>
        </w:rPr>
        <w:t> or calling </w:t>
      </w:r>
      <w:hyperlink r:id="rId17" w:tgtFrame="_blank" w:history="1">
        <w:r w:rsidRPr="00CA589E">
          <w:rPr>
            <w:rStyle w:val="Hyperlink"/>
            <w:rFonts w:asciiTheme="minorHAnsi" w:hAnsiTheme="minorHAnsi" w:cstheme="minorHAnsi"/>
            <w:color w:val="000000" w:themeColor="text1"/>
          </w:rPr>
          <w:t>614</w:t>
        </w:r>
        <w:r w:rsidRPr="00CA589E">
          <w:rPr>
            <w:rStyle w:val="Hyperlink"/>
            <w:rFonts w:asciiTheme="minorHAnsi" w:hAnsiTheme="minorHAnsi" w:cstheme="minorHAnsi"/>
            <w:color w:val="000000" w:themeColor="text1"/>
          </w:rPr>
          <w:softHyphen/>
          <w:t>-292-</w:t>
        </w:r>
        <w:r w:rsidRPr="00CA589E">
          <w:rPr>
            <w:rStyle w:val="Hyperlink"/>
            <w:rFonts w:asciiTheme="minorHAnsi" w:hAnsiTheme="minorHAnsi" w:cstheme="minorHAnsi"/>
            <w:color w:val="000000" w:themeColor="text1"/>
          </w:rPr>
          <w:softHyphen/>
          <w:t>5766</w:t>
        </w:r>
      </w:hyperlink>
      <w:r w:rsidRPr="00CA589E">
        <w:rPr>
          <w:rFonts w:asciiTheme="minorHAnsi" w:hAnsiTheme="minorHAnsi" w:cstheme="minorHAnsi"/>
          <w:color w:val="000000" w:themeColor="text1"/>
        </w:rPr>
        <w:t xml:space="preserve">. CCS is located on the 4th Floor of the </w:t>
      </w:r>
      <w:proofErr w:type="spellStart"/>
      <w:r w:rsidRPr="00CA589E">
        <w:rPr>
          <w:rFonts w:asciiTheme="minorHAnsi" w:hAnsiTheme="minorHAnsi" w:cstheme="minorHAnsi"/>
          <w:color w:val="000000" w:themeColor="text1"/>
        </w:rPr>
        <w:t>Younkin</w:t>
      </w:r>
      <w:proofErr w:type="spellEnd"/>
      <w:r w:rsidRPr="00CA589E">
        <w:rPr>
          <w:rFonts w:asciiTheme="minorHAnsi" w:hAnsiTheme="minorHAnsi" w:cstheme="minorHAnsi"/>
          <w:color w:val="000000" w:themeColor="text1"/>
        </w:rPr>
        <w:t xml:space="preserve"> Success Center and 10th Floor of Lincoln Tower. You can reach an on call counselor when CCS is closed at </w:t>
      </w:r>
      <w:hyperlink r:id="rId18" w:tgtFrame="_blank" w:history="1">
        <w:r w:rsidRPr="00CA589E">
          <w:rPr>
            <w:rStyle w:val="Hyperlink"/>
            <w:rFonts w:asciiTheme="minorHAnsi" w:hAnsiTheme="minorHAnsi" w:cstheme="minorHAnsi"/>
            <w:color w:val="000000" w:themeColor="text1"/>
          </w:rPr>
          <w:t>614</w:t>
        </w:r>
        <w:r w:rsidRPr="00CA589E">
          <w:rPr>
            <w:rStyle w:val="Hyperlink"/>
            <w:rFonts w:asciiTheme="minorHAnsi" w:hAnsiTheme="minorHAnsi" w:cstheme="minorHAnsi"/>
            <w:color w:val="000000" w:themeColor="text1"/>
          </w:rPr>
          <w:softHyphen/>
          <w:t>-292-</w:t>
        </w:r>
        <w:r w:rsidRPr="00CA589E">
          <w:rPr>
            <w:rStyle w:val="Hyperlink"/>
            <w:rFonts w:asciiTheme="minorHAnsi" w:hAnsiTheme="minorHAnsi" w:cstheme="minorHAnsi"/>
            <w:color w:val="000000" w:themeColor="text1"/>
          </w:rPr>
          <w:softHyphen/>
          <w:t>5766</w:t>
        </w:r>
      </w:hyperlink>
      <w:r w:rsidRPr="00CA589E">
        <w:rPr>
          <w:rFonts w:asciiTheme="minorHAnsi" w:hAnsiTheme="minorHAnsi" w:cstheme="minorHAnsi"/>
          <w:color w:val="000000" w:themeColor="text1"/>
        </w:rPr>
        <w:t> and 24 hour emergency help is also available through the 24/7 National Suicide Prevention Hotline at 1-</w:t>
      </w:r>
      <w:r w:rsidRPr="00CA589E">
        <w:rPr>
          <w:rFonts w:asciiTheme="minorHAnsi" w:hAnsiTheme="minorHAnsi" w:cstheme="minorHAnsi"/>
          <w:color w:val="000000" w:themeColor="text1"/>
        </w:rPr>
        <w:softHyphen/>
        <w:t>800</w:t>
      </w:r>
      <w:r w:rsidRPr="00CA589E">
        <w:rPr>
          <w:rFonts w:asciiTheme="minorHAnsi" w:hAnsiTheme="minorHAnsi" w:cstheme="minorHAnsi"/>
          <w:color w:val="000000" w:themeColor="text1"/>
        </w:rPr>
        <w:softHyphen/>
        <w:t>-273-TALK or at </w:t>
      </w:r>
      <w:hyperlink r:id="rId19" w:tgtFrame="_blank" w:tooltip="National Suicide Prevention website" w:history="1">
        <w:r w:rsidRPr="00CA589E">
          <w:rPr>
            <w:rStyle w:val="Hyperlink"/>
            <w:rFonts w:asciiTheme="minorHAnsi" w:hAnsiTheme="minorHAnsi" w:cstheme="minorHAnsi"/>
            <w:color w:val="000000" w:themeColor="text1"/>
          </w:rPr>
          <w:t>suicidepreventionlifeline.org</w:t>
        </w:r>
      </w:hyperlink>
      <w:r w:rsidRPr="00CA589E">
        <w:rPr>
          <w:rFonts w:asciiTheme="minorHAnsi" w:hAnsiTheme="minorHAnsi" w:cstheme="minorHAnsi"/>
          <w:color w:val="000000" w:themeColor="text1"/>
        </w:rPr>
        <w:t>.</w:t>
      </w:r>
    </w:p>
    <w:p w:rsidR="00CA589E" w:rsidRPr="00CA589E" w:rsidRDefault="00CA589E" w:rsidP="00CA589E">
      <w:pPr>
        <w:ind w:left="720" w:hanging="720"/>
        <w:rPr>
          <w:rFonts w:asciiTheme="minorHAnsi" w:hAnsiTheme="minorHAnsi" w:cstheme="minorHAnsi"/>
          <w:color w:val="000000" w:themeColor="text1"/>
        </w:rPr>
      </w:pPr>
      <w:r w:rsidRPr="00CA589E">
        <w:rPr>
          <w:rFonts w:asciiTheme="minorHAnsi" w:hAnsiTheme="minorHAnsi" w:cstheme="minorHAnsi"/>
          <w:b/>
          <w:color w:val="000000" w:themeColor="text1"/>
        </w:rPr>
        <w:t xml:space="preserve">Title IX. </w:t>
      </w:r>
      <w:r w:rsidRPr="00CA589E">
        <w:rPr>
          <w:rFonts w:asciiTheme="minorHAnsi" w:hAnsiTheme="minorHAnsi" w:cstheme="minorHAnsi"/>
          <w:color w:val="000000" w:themeColor="text1"/>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0" w:tooltip="Office of Compliance and Integrity Title IX website." w:history="1">
        <w:r w:rsidRPr="00CA589E">
          <w:rPr>
            <w:rStyle w:val="Hyperlink"/>
            <w:rFonts w:asciiTheme="minorHAnsi" w:hAnsiTheme="minorHAnsi" w:cstheme="minorHAnsi"/>
            <w:color w:val="000000" w:themeColor="text1"/>
          </w:rPr>
          <w:t>http://titleix.osu.edu</w:t>
        </w:r>
      </w:hyperlink>
      <w:r w:rsidRPr="00CA589E">
        <w:rPr>
          <w:rFonts w:asciiTheme="minorHAnsi" w:hAnsiTheme="minorHAnsi" w:cstheme="minorHAnsi"/>
          <w:color w:val="000000" w:themeColor="text1"/>
        </w:rPr>
        <w:t>or by contacting the Ohio State Title IX Coordinator, Kellie Brennan, at </w:t>
      </w:r>
      <w:hyperlink r:id="rId21" w:tooltip="Email the Title IX group." w:history="1">
        <w:r w:rsidRPr="00CA589E">
          <w:rPr>
            <w:rStyle w:val="Hyperlink"/>
            <w:rFonts w:asciiTheme="minorHAnsi" w:hAnsiTheme="minorHAnsi" w:cstheme="minorHAnsi"/>
            <w:color w:val="000000" w:themeColor="text1"/>
          </w:rPr>
          <w:t>titleix@osu.edu</w:t>
        </w:r>
      </w:hyperlink>
      <w:r w:rsidRPr="00CA589E">
        <w:rPr>
          <w:rFonts w:asciiTheme="minorHAnsi" w:hAnsiTheme="minorHAnsi" w:cstheme="minorHAnsi"/>
          <w:color w:val="000000" w:themeColor="text1"/>
        </w:rPr>
        <w:t xml:space="preserve">. </w:t>
      </w:r>
    </w:p>
    <w:p w:rsidR="00CA589E" w:rsidRPr="00CA589E" w:rsidRDefault="00CA589E" w:rsidP="00CA589E">
      <w:pPr>
        <w:ind w:left="720" w:hanging="720"/>
        <w:rPr>
          <w:rFonts w:asciiTheme="minorHAnsi" w:hAnsiTheme="minorHAnsi" w:cstheme="minorHAnsi"/>
          <w:iCs/>
          <w:color w:val="000000" w:themeColor="text1"/>
        </w:rPr>
      </w:pPr>
      <w:r w:rsidRPr="00CA589E">
        <w:rPr>
          <w:rFonts w:asciiTheme="minorHAnsi" w:hAnsiTheme="minorHAnsi" w:cstheme="minorHAnsi"/>
          <w:b/>
          <w:iCs/>
          <w:color w:val="000000" w:themeColor="text1"/>
        </w:rPr>
        <w:t>As an instructor</w:t>
      </w:r>
      <w:r w:rsidRPr="00CA589E">
        <w:rPr>
          <w:rFonts w:asciiTheme="minorHAnsi" w:hAnsiTheme="minorHAnsi" w:cstheme="minorHAnsi"/>
          <w:iCs/>
          <w:color w:val="000000" w:themeColor="text1"/>
        </w:rPr>
        <w:t>,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Ohio State’s campus with the University. Students may speak to someone confidentially by calling 1-866-294-9350 or through the </w:t>
      </w:r>
      <w:hyperlink r:id="rId22" w:history="1">
        <w:r w:rsidRPr="00CA589E">
          <w:rPr>
            <w:rStyle w:val="Hyperlink"/>
            <w:rFonts w:asciiTheme="minorHAnsi" w:hAnsiTheme="minorHAnsi" w:cstheme="minorHAnsi"/>
            <w:iCs/>
            <w:color w:val="000000" w:themeColor="text1"/>
          </w:rPr>
          <w:t>Ohio State Anonymous Reporting Line</w:t>
        </w:r>
      </w:hyperlink>
      <w:r w:rsidRPr="00CA589E">
        <w:rPr>
          <w:rFonts w:asciiTheme="minorHAnsi" w:hAnsiTheme="minorHAnsi" w:cstheme="minorHAnsi"/>
          <w:iCs/>
          <w:color w:val="000000" w:themeColor="text1"/>
        </w:rPr>
        <w:t>.</w:t>
      </w:r>
    </w:p>
    <w:p w:rsidR="00CA589E" w:rsidRPr="00CA589E" w:rsidRDefault="00CA589E" w:rsidP="00CA589E">
      <w:pPr>
        <w:ind w:left="720" w:hanging="720"/>
        <w:rPr>
          <w:rFonts w:asciiTheme="minorHAnsi" w:hAnsiTheme="minorHAnsi" w:cstheme="minorHAnsi"/>
          <w:color w:val="000000" w:themeColor="text1"/>
        </w:rPr>
      </w:pPr>
      <w:r w:rsidRPr="00CA589E">
        <w:rPr>
          <w:rFonts w:asciiTheme="minorHAnsi" w:hAnsiTheme="minorHAnsi" w:cstheme="minorHAnsi"/>
          <w:b/>
          <w:color w:val="000000" w:themeColor="text1"/>
        </w:rPr>
        <w:t>Recovery Support.</w:t>
      </w:r>
      <w:r w:rsidRPr="00CA589E">
        <w:rPr>
          <w:rFonts w:asciiTheme="minorHAnsi" w:hAnsiTheme="minorHAnsi" w:cstheme="minorHAnsi"/>
          <w:color w:val="000000" w:themeColor="text1"/>
        </w:rPr>
        <w:t xml:space="preserve"> The Collegiate Recovery Community (CRC) is a supportive peer community on campus for students in recovery from a substance use disorder or who may be currently struggling with substance use.  The CRC is located in room 1230 of Lincoln Tower and meets regularly on Wednesdays at 5pm. </w:t>
      </w:r>
      <w:proofErr w:type="gramStart"/>
      <w:r w:rsidRPr="00CA589E">
        <w:rPr>
          <w:rFonts w:asciiTheme="minorHAnsi" w:hAnsiTheme="minorHAnsi" w:cstheme="minorHAnsi"/>
          <w:color w:val="000000" w:themeColor="text1"/>
        </w:rPr>
        <w:t>Stop</w:t>
      </w:r>
      <w:proofErr w:type="gramEnd"/>
      <w:r w:rsidRPr="00CA589E">
        <w:rPr>
          <w:rFonts w:asciiTheme="minorHAnsi" w:hAnsiTheme="minorHAnsi" w:cstheme="minorHAnsi"/>
          <w:color w:val="000000" w:themeColor="text1"/>
        </w:rPr>
        <w:t xml:space="preserve"> by or visit </w:t>
      </w:r>
      <w:hyperlink r:id="rId23" w:history="1">
        <w:r w:rsidRPr="00CA589E">
          <w:rPr>
            <w:rStyle w:val="Hyperlink"/>
            <w:rFonts w:asciiTheme="minorHAnsi" w:hAnsiTheme="minorHAnsi" w:cstheme="minorHAnsi"/>
            <w:color w:val="000000" w:themeColor="text1"/>
          </w:rPr>
          <w:t>go.osu.edu/recovery</w:t>
        </w:r>
      </w:hyperlink>
      <w:r w:rsidRPr="00CA589E">
        <w:rPr>
          <w:rFonts w:asciiTheme="minorHAnsi" w:hAnsiTheme="minorHAnsi" w:cstheme="minorHAnsi"/>
          <w:color w:val="000000" w:themeColor="text1"/>
        </w:rPr>
        <w:t xml:space="preserve"> or email </w:t>
      </w:r>
      <w:hyperlink r:id="rId24" w:history="1">
        <w:r w:rsidRPr="00CA589E">
          <w:rPr>
            <w:rStyle w:val="Hyperlink"/>
            <w:rFonts w:asciiTheme="minorHAnsi" w:hAnsiTheme="minorHAnsi" w:cstheme="minorHAnsi"/>
            <w:color w:val="000000" w:themeColor="text1"/>
          </w:rPr>
          <w:t>recovery@osu.edu</w:t>
        </w:r>
      </w:hyperlink>
      <w:r w:rsidRPr="00CA589E">
        <w:rPr>
          <w:rFonts w:asciiTheme="minorHAnsi" w:hAnsiTheme="minorHAnsi" w:cstheme="minorHAnsi"/>
          <w:color w:val="000000" w:themeColor="text1"/>
        </w:rPr>
        <w:t> for more information.</w:t>
      </w:r>
    </w:p>
    <w:p w:rsidR="001D5B80" w:rsidRPr="00CA589E" w:rsidRDefault="00CA589E" w:rsidP="00CA589E">
      <w:pPr>
        <w:ind w:left="720" w:hanging="720"/>
        <w:rPr>
          <w:rFonts w:ascii="Cambria" w:hAnsi="Cambria" w:cs="Arial"/>
          <w:b/>
          <w:color w:val="000000" w:themeColor="text1"/>
        </w:rPr>
      </w:pPr>
      <w:r w:rsidRPr="00CA589E">
        <w:rPr>
          <w:rFonts w:asciiTheme="minorHAnsi" w:hAnsiTheme="minorHAnsi" w:cstheme="minorHAnsi"/>
          <w:b/>
          <w:color w:val="000000" w:themeColor="text1"/>
        </w:rPr>
        <w:t>Student Advocacy.</w:t>
      </w:r>
      <w:r w:rsidRPr="00CA589E">
        <w:rPr>
          <w:rFonts w:asciiTheme="minorHAnsi" w:hAnsiTheme="minorHAnsi" w:cstheme="minorHAnsi"/>
          <w:color w:val="000000" w:themeColor="text1"/>
        </w:rPr>
        <w:t xml:space="preserve"> </w:t>
      </w:r>
      <w:r w:rsidRPr="00CA589E">
        <w:rPr>
          <w:rFonts w:asciiTheme="minorHAnsi" w:hAnsiTheme="minorHAnsi" w:cstheme="minorHAnsi"/>
          <w:iCs/>
          <w:color w:val="000000" w:themeColor="text1"/>
        </w:rPr>
        <w:t>The Student Advocacy Center can assist students with appeals, petitions and other needs when experiencing hardship during a semester. Learn more at </w:t>
      </w:r>
      <w:hyperlink r:id="rId25" w:history="1">
        <w:r w:rsidRPr="00CA589E">
          <w:rPr>
            <w:rStyle w:val="Hyperlink"/>
            <w:rFonts w:asciiTheme="minorHAnsi" w:hAnsiTheme="minorHAnsi" w:cstheme="minorHAnsi"/>
            <w:iCs/>
            <w:color w:val="000000" w:themeColor="text1"/>
          </w:rPr>
          <w:t>http://advocacy.osu.edu/</w:t>
        </w:r>
      </w:hyperlink>
      <w:r w:rsidRPr="00CA589E">
        <w:rPr>
          <w:rFonts w:asciiTheme="minorHAnsi" w:hAnsiTheme="minorHAnsi" w:cstheme="minorHAnsi"/>
          <w:iCs/>
          <w:color w:val="000000" w:themeColor="text1"/>
        </w:rPr>
        <w:t>.</w:t>
      </w:r>
    </w:p>
    <w:sectPr w:rsidR="001D5B80" w:rsidRPr="00CA589E" w:rsidSect="00275E42">
      <w:footerReference w:type="even"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65" w:rsidRDefault="006B7465">
      <w:r>
        <w:separator/>
      </w:r>
    </w:p>
  </w:endnote>
  <w:endnote w:type="continuationSeparator" w:id="0">
    <w:p w:rsidR="006B7465" w:rsidRDefault="006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F7" w:rsidRDefault="00D53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BF7" w:rsidRDefault="00D5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F7" w:rsidRDefault="00D53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2B2">
      <w:rPr>
        <w:rStyle w:val="PageNumber"/>
        <w:noProof/>
      </w:rPr>
      <w:t>3</w:t>
    </w:r>
    <w:r>
      <w:rPr>
        <w:rStyle w:val="PageNumber"/>
      </w:rPr>
      <w:fldChar w:fldCharType="end"/>
    </w:r>
  </w:p>
  <w:p w:rsidR="00D53BF7" w:rsidRDefault="00D5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65" w:rsidRDefault="006B7465">
      <w:r>
        <w:separator/>
      </w:r>
    </w:p>
  </w:footnote>
  <w:footnote w:type="continuationSeparator" w:id="0">
    <w:p w:rsidR="006B7465" w:rsidRDefault="006B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BB"/>
    <w:multiLevelType w:val="hybridMultilevel"/>
    <w:tmpl w:val="B9F4629C"/>
    <w:lvl w:ilvl="0" w:tplc="65BE8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1E0"/>
    <w:multiLevelType w:val="hybridMultilevel"/>
    <w:tmpl w:val="FC4C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7BDE"/>
    <w:multiLevelType w:val="hybridMultilevel"/>
    <w:tmpl w:val="76F89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C7913"/>
    <w:multiLevelType w:val="hybridMultilevel"/>
    <w:tmpl w:val="E11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B5589"/>
    <w:multiLevelType w:val="hybridMultilevel"/>
    <w:tmpl w:val="3F28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B2D37"/>
    <w:multiLevelType w:val="hybridMultilevel"/>
    <w:tmpl w:val="8218472C"/>
    <w:lvl w:ilvl="0" w:tplc="D9182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9251E"/>
    <w:multiLevelType w:val="hybridMultilevel"/>
    <w:tmpl w:val="34621938"/>
    <w:lvl w:ilvl="0" w:tplc="F1D2D02A">
      <w:start w:val="5"/>
      <w:numFmt w:val="decimal"/>
      <w:lvlText w:val="%1)"/>
      <w:lvlJc w:val="left"/>
      <w:pPr>
        <w:ind w:left="592" w:hanging="360"/>
      </w:pPr>
      <w:rPr>
        <w:rFonts w:ascii="Times New Roman" w:eastAsia="Times New Roman" w:hAnsi="Times New Roman" w:cs="Times New Roman" w:hint="default"/>
        <w:b/>
        <w:bCs/>
        <w:spacing w:val="0"/>
        <w:w w:val="102"/>
        <w:sz w:val="22"/>
        <w:szCs w:val="22"/>
      </w:rPr>
    </w:lvl>
    <w:lvl w:ilvl="1" w:tplc="516875C2">
      <w:start w:val="1"/>
      <w:numFmt w:val="decimal"/>
      <w:lvlText w:val="%2."/>
      <w:lvlJc w:val="left"/>
      <w:pPr>
        <w:ind w:left="882" w:hanging="291"/>
      </w:pPr>
      <w:rPr>
        <w:rFonts w:ascii="Times New Roman" w:eastAsia="Times New Roman" w:hAnsi="Times New Roman" w:cs="Times New Roman" w:hint="default"/>
        <w:spacing w:val="0"/>
        <w:w w:val="102"/>
        <w:sz w:val="22"/>
        <w:szCs w:val="22"/>
      </w:rPr>
    </w:lvl>
    <w:lvl w:ilvl="2" w:tplc="05B65AFE">
      <w:numFmt w:val="bullet"/>
      <w:lvlText w:val="•"/>
      <w:lvlJc w:val="left"/>
      <w:pPr>
        <w:ind w:left="2013" w:hanging="291"/>
      </w:pPr>
      <w:rPr>
        <w:rFonts w:hint="default"/>
      </w:rPr>
    </w:lvl>
    <w:lvl w:ilvl="3" w:tplc="5D68E44E">
      <w:numFmt w:val="bullet"/>
      <w:lvlText w:val="•"/>
      <w:lvlJc w:val="left"/>
      <w:pPr>
        <w:ind w:left="3146" w:hanging="291"/>
      </w:pPr>
      <w:rPr>
        <w:rFonts w:hint="default"/>
      </w:rPr>
    </w:lvl>
    <w:lvl w:ilvl="4" w:tplc="0E6A4232">
      <w:numFmt w:val="bullet"/>
      <w:lvlText w:val="•"/>
      <w:lvlJc w:val="left"/>
      <w:pPr>
        <w:ind w:left="4280" w:hanging="291"/>
      </w:pPr>
      <w:rPr>
        <w:rFonts w:hint="default"/>
      </w:rPr>
    </w:lvl>
    <w:lvl w:ilvl="5" w:tplc="00AC0B12">
      <w:numFmt w:val="bullet"/>
      <w:lvlText w:val="•"/>
      <w:lvlJc w:val="left"/>
      <w:pPr>
        <w:ind w:left="5413" w:hanging="291"/>
      </w:pPr>
      <w:rPr>
        <w:rFonts w:hint="default"/>
      </w:rPr>
    </w:lvl>
    <w:lvl w:ilvl="6" w:tplc="16B21ED4">
      <w:numFmt w:val="bullet"/>
      <w:lvlText w:val="•"/>
      <w:lvlJc w:val="left"/>
      <w:pPr>
        <w:ind w:left="6546" w:hanging="291"/>
      </w:pPr>
      <w:rPr>
        <w:rFonts w:hint="default"/>
      </w:rPr>
    </w:lvl>
    <w:lvl w:ilvl="7" w:tplc="05CA94BE">
      <w:numFmt w:val="bullet"/>
      <w:lvlText w:val="•"/>
      <w:lvlJc w:val="left"/>
      <w:pPr>
        <w:ind w:left="7680" w:hanging="291"/>
      </w:pPr>
      <w:rPr>
        <w:rFonts w:hint="default"/>
      </w:rPr>
    </w:lvl>
    <w:lvl w:ilvl="8" w:tplc="E47E3A14">
      <w:numFmt w:val="bullet"/>
      <w:lvlText w:val="•"/>
      <w:lvlJc w:val="left"/>
      <w:pPr>
        <w:ind w:left="8813" w:hanging="291"/>
      </w:pPr>
      <w:rPr>
        <w:rFonts w:hint="default"/>
      </w:rPr>
    </w:lvl>
  </w:abstractNum>
  <w:abstractNum w:abstractNumId="8" w15:restartNumberingAfterBreak="0">
    <w:nsid w:val="26DD269C"/>
    <w:multiLevelType w:val="hybridMultilevel"/>
    <w:tmpl w:val="D9B0C82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6B20483"/>
    <w:multiLevelType w:val="hybridMultilevel"/>
    <w:tmpl w:val="A5567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2B3AD7"/>
    <w:multiLevelType w:val="hybridMultilevel"/>
    <w:tmpl w:val="0D724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802D3"/>
    <w:multiLevelType w:val="hybridMultilevel"/>
    <w:tmpl w:val="094E713E"/>
    <w:lvl w:ilvl="0" w:tplc="D9182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B1B6E"/>
    <w:multiLevelType w:val="hybridMultilevel"/>
    <w:tmpl w:val="7598A7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95A48"/>
    <w:multiLevelType w:val="hybridMultilevel"/>
    <w:tmpl w:val="A228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A2772"/>
    <w:multiLevelType w:val="hybridMultilevel"/>
    <w:tmpl w:val="1442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82166"/>
    <w:multiLevelType w:val="hybridMultilevel"/>
    <w:tmpl w:val="1F5E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0C7"/>
    <w:multiLevelType w:val="hybridMultilevel"/>
    <w:tmpl w:val="1ECCF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F33CDD"/>
    <w:multiLevelType w:val="hybridMultilevel"/>
    <w:tmpl w:val="D56C29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4C4F96"/>
    <w:multiLevelType w:val="hybridMultilevel"/>
    <w:tmpl w:val="DA6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2301"/>
    <w:multiLevelType w:val="hybridMultilevel"/>
    <w:tmpl w:val="3282EE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575C3"/>
    <w:multiLevelType w:val="hybridMultilevel"/>
    <w:tmpl w:val="E32CB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55891"/>
    <w:multiLevelType w:val="hybridMultilevel"/>
    <w:tmpl w:val="8F66D632"/>
    <w:lvl w:ilvl="0" w:tplc="E6FE47CA">
      <w:start w:val="1"/>
      <w:numFmt w:val="decimal"/>
      <w:lvlText w:val="%1)"/>
      <w:lvlJc w:val="left"/>
      <w:pPr>
        <w:tabs>
          <w:tab w:val="num" w:pos="1080"/>
        </w:tabs>
        <w:ind w:left="1080" w:hanging="720"/>
      </w:pPr>
      <w:rPr>
        <w:rFonts w:hint="default"/>
      </w:rPr>
    </w:lvl>
    <w:lvl w:ilvl="1" w:tplc="B9684E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230A9"/>
    <w:multiLevelType w:val="hybridMultilevel"/>
    <w:tmpl w:val="7D7207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17"/>
  </w:num>
  <w:num w:numId="4">
    <w:abstractNumId w:val="5"/>
  </w:num>
  <w:num w:numId="5">
    <w:abstractNumId w:val="12"/>
  </w:num>
  <w:num w:numId="6">
    <w:abstractNumId w:val="0"/>
  </w:num>
  <w:num w:numId="7">
    <w:abstractNumId w:val="10"/>
  </w:num>
  <w:num w:numId="8">
    <w:abstractNumId w:val="19"/>
  </w:num>
  <w:num w:numId="9">
    <w:abstractNumId w:val="8"/>
  </w:num>
  <w:num w:numId="10">
    <w:abstractNumId w:val="20"/>
  </w:num>
  <w:num w:numId="11">
    <w:abstractNumId w:val="13"/>
  </w:num>
  <w:num w:numId="12">
    <w:abstractNumId w:val="1"/>
  </w:num>
  <w:num w:numId="13">
    <w:abstractNumId w:val="14"/>
  </w:num>
  <w:num w:numId="14">
    <w:abstractNumId w:val="24"/>
  </w:num>
  <w:num w:numId="15">
    <w:abstractNumId w:val="3"/>
  </w:num>
  <w:num w:numId="16">
    <w:abstractNumId w:val="11"/>
  </w:num>
  <w:num w:numId="17">
    <w:abstractNumId w:val="6"/>
  </w:num>
  <w:num w:numId="18">
    <w:abstractNumId w:val="15"/>
  </w:num>
  <w:num w:numId="19">
    <w:abstractNumId w:val="18"/>
  </w:num>
  <w:num w:numId="20">
    <w:abstractNumId w:val="16"/>
  </w:num>
  <w:num w:numId="21">
    <w:abstractNumId w:val="7"/>
  </w:num>
  <w:num w:numId="22">
    <w:abstractNumId w:val="23"/>
  </w:num>
  <w:num w:numId="23">
    <w:abstractNumId w:val="4"/>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D"/>
    <w:rsid w:val="00010219"/>
    <w:rsid w:val="0003081E"/>
    <w:rsid w:val="00030ACD"/>
    <w:rsid w:val="000336A8"/>
    <w:rsid w:val="000551EB"/>
    <w:rsid w:val="00056B40"/>
    <w:rsid w:val="00067FFE"/>
    <w:rsid w:val="00092FB2"/>
    <w:rsid w:val="000A6893"/>
    <w:rsid w:val="000B3CA6"/>
    <w:rsid w:val="000B47C1"/>
    <w:rsid w:val="000C2DD3"/>
    <w:rsid w:val="000D1A0B"/>
    <w:rsid w:val="000D37F5"/>
    <w:rsid w:val="000D50B8"/>
    <w:rsid w:val="000F3103"/>
    <w:rsid w:val="000F4151"/>
    <w:rsid w:val="000F78A9"/>
    <w:rsid w:val="00102F05"/>
    <w:rsid w:val="00103C08"/>
    <w:rsid w:val="00103CC4"/>
    <w:rsid w:val="001074F7"/>
    <w:rsid w:val="00116A2D"/>
    <w:rsid w:val="001214D7"/>
    <w:rsid w:val="00124FE0"/>
    <w:rsid w:val="00133045"/>
    <w:rsid w:val="0013461F"/>
    <w:rsid w:val="00134EA7"/>
    <w:rsid w:val="00141A0D"/>
    <w:rsid w:val="00146548"/>
    <w:rsid w:val="001500F9"/>
    <w:rsid w:val="0015446D"/>
    <w:rsid w:val="00162ACA"/>
    <w:rsid w:val="00162D6D"/>
    <w:rsid w:val="00163245"/>
    <w:rsid w:val="00164451"/>
    <w:rsid w:val="00165E5F"/>
    <w:rsid w:val="00166561"/>
    <w:rsid w:val="00181F96"/>
    <w:rsid w:val="001914C8"/>
    <w:rsid w:val="00195D5B"/>
    <w:rsid w:val="001A6F8C"/>
    <w:rsid w:val="001A70E1"/>
    <w:rsid w:val="001B3187"/>
    <w:rsid w:val="001B7E7F"/>
    <w:rsid w:val="001D0B19"/>
    <w:rsid w:val="001D2FE7"/>
    <w:rsid w:val="001D5B80"/>
    <w:rsid w:val="001E327A"/>
    <w:rsid w:val="001E6C66"/>
    <w:rsid w:val="001E6E2C"/>
    <w:rsid w:val="001F2C74"/>
    <w:rsid w:val="001F5C87"/>
    <w:rsid w:val="0020068B"/>
    <w:rsid w:val="00204863"/>
    <w:rsid w:val="0020520A"/>
    <w:rsid w:val="002070F5"/>
    <w:rsid w:val="00213DD3"/>
    <w:rsid w:val="0021463A"/>
    <w:rsid w:val="00214D8E"/>
    <w:rsid w:val="00214E7F"/>
    <w:rsid w:val="002301AE"/>
    <w:rsid w:val="00230592"/>
    <w:rsid w:val="00235627"/>
    <w:rsid w:val="00235C14"/>
    <w:rsid w:val="00243E14"/>
    <w:rsid w:val="00245798"/>
    <w:rsid w:val="002553FC"/>
    <w:rsid w:val="00256CC2"/>
    <w:rsid w:val="00262395"/>
    <w:rsid w:val="00263405"/>
    <w:rsid w:val="00263C76"/>
    <w:rsid w:val="00267D75"/>
    <w:rsid w:val="00275E42"/>
    <w:rsid w:val="00281869"/>
    <w:rsid w:val="00285C30"/>
    <w:rsid w:val="002918AF"/>
    <w:rsid w:val="002920AE"/>
    <w:rsid w:val="002968F7"/>
    <w:rsid w:val="002A0BF7"/>
    <w:rsid w:val="002A0F00"/>
    <w:rsid w:val="002A16FC"/>
    <w:rsid w:val="002B4EF2"/>
    <w:rsid w:val="002B5A08"/>
    <w:rsid w:val="002B7E28"/>
    <w:rsid w:val="002C27BC"/>
    <w:rsid w:val="002C35D0"/>
    <w:rsid w:val="002C69A1"/>
    <w:rsid w:val="002D40C5"/>
    <w:rsid w:val="002D64FA"/>
    <w:rsid w:val="002E171F"/>
    <w:rsid w:val="002E248F"/>
    <w:rsid w:val="002F34A5"/>
    <w:rsid w:val="002F5148"/>
    <w:rsid w:val="0031059E"/>
    <w:rsid w:val="0031224A"/>
    <w:rsid w:val="00315810"/>
    <w:rsid w:val="00330F5C"/>
    <w:rsid w:val="00334803"/>
    <w:rsid w:val="003443C8"/>
    <w:rsid w:val="00351E54"/>
    <w:rsid w:val="00353348"/>
    <w:rsid w:val="00356C9A"/>
    <w:rsid w:val="003610FB"/>
    <w:rsid w:val="0036292F"/>
    <w:rsid w:val="0036575C"/>
    <w:rsid w:val="00366E70"/>
    <w:rsid w:val="0037206F"/>
    <w:rsid w:val="00372522"/>
    <w:rsid w:val="00373075"/>
    <w:rsid w:val="0037469B"/>
    <w:rsid w:val="00383F24"/>
    <w:rsid w:val="00392247"/>
    <w:rsid w:val="00393FAF"/>
    <w:rsid w:val="0039499D"/>
    <w:rsid w:val="003A488A"/>
    <w:rsid w:val="003A74A2"/>
    <w:rsid w:val="003B33D8"/>
    <w:rsid w:val="003B7524"/>
    <w:rsid w:val="003B7AF3"/>
    <w:rsid w:val="003C23B1"/>
    <w:rsid w:val="003C2798"/>
    <w:rsid w:val="003C5820"/>
    <w:rsid w:val="003C5EBA"/>
    <w:rsid w:val="003D4604"/>
    <w:rsid w:val="003E5441"/>
    <w:rsid w:val="003F0CD8"/>
    <w:rsid w:val="003F3A7F"/>
    <w:rsid w:val="003F5D35"/>
    <w:rsid w:val="003F6256"/>
    <w:rsid w:val="004004D7"/>
    <w:rsid w:val="00403A65"/>
    <w:rsid w:val="00407DBF"/>
    <w:rsid w:val="00416ABF"/>
    <w:rsid w:val="00424013"/>
    <w:rsid w:val="004256A3"/>
    <w:rsid w:val="004261D6"/>
    <w:rsid w:val="00434F77"/>
    <w:rsid w:val="004350C6"/>
    <w:rsid w:val="004442DE"/>
    <w:rsid w:val="0044516B"/>
    <w:rsid w:val="004523FC"/>
    <w:rsid w:val="00457A05"/>
    <w:rsid w:val="00457DA8"/>
    <w:rsid w:val="00464065"/>
    <w:rsid w:val="00467D20"/>
    <w:rsid w:val="004735EA"/>
    <w:rsid w:val="004823FF"/>
    <w:rsid w:val="004825D0"/>
    <w:rsid w:val="004900BE"/>
    <w:rsid w:val="00494A45"/>
    <w:rsid w:val="004A41E0"/>
    <w:rsid w:val="004D6887"/>
    <w:rsid w:val="004E0AF6"/>
    <w:rsid w:val="004E42C6"/>
    <w:rsid w:val="004E6E18"/>
    <w:rsid w:val="004F133F"/>
    <w:rsid w:val="004F2D3E"/>
    <w:rsid w:val="004F4B52"/>
    <w:rsid w:val="005018E7"/>
    <w:rsid w:val="00503FE3"/>
    <w:rsid w:val="005042EF"/>
    <w:rsid w:val="005061E1"/>
    <w:rsid w:val="00506542"/>
    <w:rsid w:val="0050709C"/>
    <w:rsid w:val="00507EC4"/>
    <w:rsid w:val="00521896"/>
    <w:rsid w:val="00522A18"/>
    <w:rsid w:val="00525348"/>
    <w:rsid w:val="00525567"/>
    <w:rsid w:val="00526FBD"/>
    <w:rsid w:val="0053588B"/>
    <w:rsid w:val="00536033"/>
    <w:rsid w:val="00553141"/>
    <w:rsid w:val="0055521A"/>
    <w:rsid w:val="00567F5D"/>
    <w:rsid w:val="00576429"/>
    <w:rsid w:val="005805E8"/>
    <w:rsid w:val="00584C0C"/>
    <w:rsid w:val="00592A72"/>
    <w:rsid w:val="005B3005"/>
    <w:rsid w:val="005D5D26"/>
    <w:rsid w:val="005E2CD5"/>
    <w:rsid w:val="005E39D6"/>
    <w:rsid w:val="005F06FB"/>
    <w:rsid w:val="005F5700"/>
    <w:rsid w:val="005F58A4"/>
    <w:rsid w:val="005F611E"/>
    <w:rsid w:val="00600B73"/>
    <w:rsid w:val="00601861"/>
    <w:rsid w:val="00614EF7"/>
    <w:rsid w:val="006164DC"/>
    <w:rsid w:val="0061657A"/>
    <w:rsid w:val="00640D60"/>
    <w:rsid w:val="00646537"/>
    <w:rsid w:val="00655E2B"/>
    <w:rsid w:val="00657ADF"/>
    <w:rsid w:val="00662646"/>
    <w:rsid w:val="00670FE5"/>
    <w:rsid w:val="006716EE"/>
    <w:rsid w:val="006772B4"/>
    <w:rsid w:val="0068116F"/>
    <w:rsid w:val="006839A1"/>
    <w:rsid w:val="00685062"/>
    <w:rsid w:val="006900F8"/>
    <w:rsid w:val="0069209F"/>
    <w:rsid w:val="00693E11"/>
    <w:rsid w:val="00693E4D"/>
    <w:rsid w:val="006A65D7"/>
    <w:rsid w:val="006B25A6"/>
    <w:rsid w:val="006B6898"/>
    <w:rsid w:val="006B6E19"/>
    <w:rsid w:val="006B7465"/>
    <w:rsid w:val="006C236F"/>
    <w:rsid w:val="006C30A5"/>
    <w:rsid w:val="006D5147"/>
    <w:rsid w:val="006E139D"/>
    <w:rsid w:val="006E51E3"/>
    <w:rsid w:val="006E5E0F"/>
    <w:rsid w:val="007040FE"/>
    <w:rsid w:val="00712883"/>
    <w:rsid w:val="007162F8"/>
    <w:rsid w:val="0071715D"/>
    <w:rsid w:val="00717F86"/>
    <w:rsid w:val="00726DF3"/>
    <w:rsid w:val="00736522"/>
    <w:rsid w:val="007446BD"/>
    <w:rsid w:val="007464D0"/>
    <w:rsid w:val="00755754"/>
    <w:rsid w:val="00757131"/>
    <w:rsid w:val="007579B2"/>
    <w:rsid w:val="00760D93"/>
    <w:rsid w:val="00775DAB"/>
    <w:rsid w:val="007767B8"/>
    <w:rsid w:val="00776DFF"/>
    <w:rsid w:val="00780910"/>
    <w:rsid w:val="00793959"/>
    <w:rsid w:val="007B3F81"/>
    <w:rsid w:val="007B4061"/>
    <w:rsid w:val="007B7DB0"/>
    <w:rsid w:val="007D38E9"/>
    <w:rsid w:val="007D6177"/>
    <w:rsid w:val="007E021A"/>
    <w:rsid w:val="007E0F7E"/>
    <w:rsid w:val="007F1988"/>
    <w:rsid w:val="007F6C93"/>
    <w:rsid w:val="007F72BA"/>
    <w:rsid w:val="007F79AF"/>
    <w:rsid w:val="0080228C"/>
    <w:rsid w:val="0080238E"/>
    <w:rsid w:val="00802D1F"/>
    <w:rsid w:val="008066EA"/>
    <w:rsid w:val="00807E61"/>
    <w:rsid w:val="00811E78"/>
    <w:rsid w:val="008153C2"/>
    <w:rsid w:val="00824D96"/>
    <w:rsid w:val="00833BBA"/>
    <w:rsid w:val="008414BA"/>
    <w:rsid w:val="00842392"/>
    <w:rsid w:val="008435F1"/>
    <w:rsid w:val="00847E19"/>
    <w:rsid w:val="00860B71"/>
    <w:rsid w:val="0086386C"/>
    <w:rsid w:val="00870C72"/>
    <w:rsid w:val="00872C0C"/>
    <w:rsid w:val="00884DA2"/>
    <w:rsid w:val="00893BC9"/>
    <w:rsid w:val="008A19E7"/>
    <w:rsid w:val="008A5AEF"/>
    <w:rsid w:val="008A75A1"/>
    <w:rsid w:val="008A7CA8"/>
    <w:rsid w:val="008B66BA"/>
    <w:rsid w:val="008B7D9B"/>
    <w:rsid w:val="008B7F8F"/>
    <w:rsid w:val="008C0D8F"/>
    <w:rsid w:val="008C1C5E"/>
    <w:rsid w:val="008C56D6"/>
    <w:rsid w:val="008C644E"/>
    <w:rsid w:val="008C6B25"/>
    <w:rsid w:val="008D4E7B"/>
    <w:rsid w:val="008D6E8C"/>
    <w:rsid w:val="008E1D9E"/>
    <w:rsid w:val="008E50D5"/>
    <w:rsid w:val="008E7863"/>
    <w:rsid w:val="008F2C08"/>
    <w:rsid w:val="00900955"/>
    <w:rsid w:val="009018C1"/>
    <w:rsid w:val="009026AB"/>
    <w:rsid w:val="0090275E"/>
    <w:rsid w:val="009045B7"/>
    <w:rsid w:val="0090557B"/>
    <w:rsid w:val="009105C4"/>
    <w:rsid w:val="009110FD"/>
    <w:rsid w:val="00911255"/>
    <w:rsid w:val="009232DC"/>
    <w:rsid w:val="009238EE"/>
    <w:rsid w:val="009257D1"/>
    <w:rsid w:val="00926CAA"/>
    <w:rsid w:val="0093100E"/>
    <w:rsid w:val="00931B85"/>
    <w:rsid w:val="0093566A"/>
    <w:rsid w:val="00936DFA"/>
    <w:rsid w:val="00952394"/>
    <w:rsid w:val="00957299"/>
    <w:rsid w:val="009643DE"/>
    <w:rsid w:val="00967926"/>
    <w:rsid w:val="00975705"/>
    <w:rsid w:val="00975A41"/>
    <w:rsid w:val="00980594"/>
    <w:rsid w:val="00981335"/>
    <w:rsid w:val="009832E7"/>
    <w:rsid w:val="009A1413"/>
    <w:rsid w:val="009A16F0"/>
    <w:rsid w:val="009A5F36"/>
    <w:rsid w:val="009A67C9"/>
    <w:rsid w:val="009A71E6"/>
    <w:rsid w:val="009A7370"/>
    <w:rsid w:val="009C7667"/>
    <w:rsid w:val="009D3E8F"/>
    <w:rsid w:val="009E7615"/>
    <w:rsid w:val="009F2FA8"/>
    <w:rsid w:val="00A1019E"/>
    <w:rsid w:val="00A12E65"/>
    <w:rsid w:val="00A17FAF"/>
    <w:rsid w:val="00A24A47"/>
    <w:rsid w:val="00A2721B"/>
    <w:rsid w:val="00A30E61"/>
    <w:rsid w:val="00A316D0"/>
    <w:rsid w:val="00A46A51"/>
    <w:rsid w:val="00A83850"/>
    <w:rsid w:val="00A94F74"/>
    <w:rsid w:val="00AA107F"/>
    <w:rsid w:val="00AA6861"/>
    <w:rsid w:val="00AB0F29"/>
    <w:rsid w:val="00AB75B8"/>
    <w:rsid w:val="00AD5B69"/>
    <w:rsid w:val="00AD5EE2"/>
    <w:rsid w:val="00AE1966"/>
    <w:rsid w:val="00AE3726"/>
    <w:rsid w:val="00AE3D94"/>
    <w:rsid w:val="00AE6C93"/>
    <w:rsid w:val="00AF06E2"/>
    <w:rsid w:val="00AF51F9"/>
    <w:rsid w:val="00AF571C"/>
    <w:rsid w:val="00B03BBD"/>
    <w:rsid w:val="00B05971"/>
    <w:rsid w:val="00B062BE"/>
    <w:rsid w:val="00B07B83"/>
    <w:rsid w:val="00B10444"/>
    <w:rsid w:val="00B11E7E"/>
    <w:rsid w:val="00B13155"/>
    <w:rsid w:val="00B15007"/>
    <w:rsid w:val="00B1765A"/>
    <w:rsid w:val="00B23F3E"/>
    <w:rsid w:val="00B34533"/>
    <w:rsid w:val="00B407C8"/>
    <w:rsid w:val="00B43BAB"/>
    <w:rsid w:val="00B663EC"/>
    <w:rsid w:val="00B72E0C"/>
    <w:rsid w:val="00B8715B"/>
    <w:rsid w:val="00B902BD"/>
    <w:rsid w:val="00B96C62"/>
    <w:rsid w:val="00BA0BF3"/>
    <w:rsid w:val="00BA1604"/>
    <w:rsid w:val="00BC06A9"/>
    <w:rsid w:val="00BC3A37"/>
    <w:rsid w:val="00BD393D"/>
    <w:rsid w:val="00BD5781"/>
    <w:rsid w:val="00BD71D6"/>
    <w:rsid w:val="00BE5914"/>
    <w:rsid w:val="00C14067"/>
    <w:rsid w:val="00C1760F"/>
    <w:rsid w:val="00C31D5A"/>
    <w:rsid w:val="00C32123"/>
    <w:rsid w:val="00C36BF0"/>
    <w:rsid w:val="00C505AF"/>
    <w:rsid w:val="00C55B19"/>
    <w:rsid w:val="00C649DA"/>
    <w:rsid w:val="00C64CD4"/>
    <w:rsid w:val="00C65F55"/>
    <w:rsid w:val="00C6617F"/>
    <w:rsid w:val="00C7702E"/>
    <w:rsid w:val="00C77C9F"/>
    <w:rsid w:val="00C813BA"/>
    <w:rsid w:val="00C87D20"/>
    <w:rsid w:val="00C914C0"/>
    <w:rsid w:val="00C92824"/>
    <w:rsid w:val="00CA44BA"/>
    <w:rsid w:val="00CA589E"/>
    <w:rsid w:val="00CB01E4"/>
    <w:rsid w:val="00CB1475"/>
    <w:rsid w:val="00CB21E3"/>
    <w:rsid w:val="00CB2407"/>
    <w:rsid w:val="00CB4896"/>
    <w:rsid w:val="00CC1DD2"/>
    <w:rsid w:val="00CC475B"/>
    <w:rsid w:val="00CD30A0"/>
    <w:rsid w:val="00CE3B5E"/>
    <w:rsid w:val="00D016FE"/>
    <w:rsid w:val="00D027E7"/>
    <w:rsid w:val="00D11593"/>
    <w:rsid w:val="00D15ADE"/>
    <w:rsid w:val="00D15C04"/>
    <w:rsid w:val="00D17252"/>
    <w:rsid w:val="00D23A01"/>
    <w:rsid w:val="00D24869"/>
    <w:rsid w:val="00D41DF5"/>
    <w:rsid w:val="00D42E8D"/>
    <w:rsid w:val="00D53BF7"/>
    <w:rsid w:val="00D65259"/>
    <w:rsid w:val="00D840E9"/>
    <w:rsid w:val="00D8541C"/>
    <w:rsid w:val="00DA265E"/>
    <w:rsid w:val="00DA36B0"/>
    <w:rsid w:val="00DC0678"/>
    <w:rsid w:val="00DC0A34"/>
    <w:rsid w:val="00DC2D6A"/>
    <w:rsid w:val="00DC4464"/>
    <w:rsid w:val="00DC669F"/>
    <w:rsid w:val="00DC756A"/>
    <w:rsid w:val="00DD0A9C"/>
    <w:rsid w:val="00DD44D8"/>
    <w:rsid w:val="00DE7803"/>
    <w:rsid w:val="00E01D52"/>
    <w:rsid w:val="00E047C5"/>
    <w:rsid w:val="00E057BE"/>
    <w:rsid w:val="00E0596E"/>
    <w:rsid w:val="00E1163E"/>
    <w:rsid w:val="00E12368"/>
    <w:rsid w:val="00E137EB"/>
    <w:rsid w:val="00E163DE"/>
    <w:rsid w:val="00E17D24"/>
    <w:rsid w:val="00E226C5"/>
    <w:rsid w:val="00E37AD8"/>
    <w:rsid w:val="00E40E63"/>
    <w:rsid w:val="00E446D9"/>
    <w:rsid w:val="00E46D63"/>
    <w:rsid w:val="00E50A89"/>
    <w:rsid w:val="00E62A4D"/>
    <w:rsid w:val="00E64813"/>
    <w:rsid w:val="00E65E63"/>
    <w:rsid w:val="00E66673"/>
    <w:rsid w:val="00E674BD"/>
    <w:rsid w:val="00E7037D"/>
    <w:rsid w:val="00E82750"/>
    <w:rsid w:val="00E84B29"/>
    <w:rsid w:val="00E95125"/>
    <w:rsid w:val="00EA6FA4"/>
    <w:rsid w:val="00EB1F59"/>
    <w:rsid w:val="00EB3820"/>
    <w:rsid w:val="00EB547B"/>
    <w:rsid w:val="00EB68CB"/>
    <w:rsid w:val="00EC2BEC"/>
    <w:rsid w:val="00EC533C"/>
    <w:rsid w:val="00EE27E2"/>
    <w:rsid w:val="00EE5E1F"/>
    <w:rsid w:val="00EE79AC"/>
    <w:rsid w:val="00EF03AF"/>
    <w:rsid w:val="00F0194A"/>
    <w:rsid w:val="00F03FAC"/>
    <w:rsid w:val="00F068B6"/>
    <w:rsid w:val="00F1198C"/>
    <w:rsid w:val="00F151E9"/>
    <w:rsid w:val="00F16B99"/>
    <w:rsid w:val="00F22D9D"/>
    <w:rsid w:val="00F3030F"/>
    <w:rsid w:val="00F41934"/>
    <w:rsid w:val="00F43857"/>
    <w:rsid w:val="00F4750A"/>
    <w:rsid w:val="00F51444"/>
    <w:rsid w:val="00F5383E"/>
    <w:rsid w:val="00F551AA"/>
    <w:rsid w:val="00F6086B"/>
    <w:rsid w:val="00F645D2"/>
    <w:rsid w:val="00F722B2"/>
    <w:rsid w:val="00F759BF"/>
    <w:rsid w:val="00F77B84"/>
    <w:rsid w:val="00F93EB3"/>
    <w:rsid w:val="00F946FD"/>
    <w:rsid w:val="00F94806"/>
    <w:rsid w:val="00FA39F6"/>
    <w:rsid w:val="00FA4D8E"/>
    <w:rsid w:val="00FB6211"/>
    <w:rsid w:val="00FC3E4D"/>
    <w:rsid w:val="00FC46FB"/>
    <w:rsid w:val="00FC7FDB"/>
    <w:rsid w:val="00FD01FD"/>
    <w:rsid w:val="00F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3B213"/>
  <w15:docId w15:val="{D72B3B7B-9FB6-473F-BA8A-BE0E5D67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8F"/>
    <w:rPr>
      <w:sz w:val="24"/>
      <w:szCs w:val="24"/>
    </w:rPr>
  </w:style>
  <w:style w:type="paragraph" w:styleId="Heading1">
    <w:name w:val="heading 1"/>
    <w:basedOn w:val="Normal"/>
    <w:next w:val="Normal"/>
    <w:link w:val="Heading1Char"/>
    <w:uiPriority w:val="9"/>
    <w:qFormat/>
    <w:rsid w:val="00CA589E"/>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CA589E"/>
    <w:pPr>
      <w:spacing w:before="360" w:after="60"/>
      <w:outlineLvl w:val="1"/>
    </w:pPr>
    <w:rPr>
      <w:rFonts w:asciiTheme="minorHAnsi" w:hAnsiTheme="minorHAnsi"/>
      <w:color w:val="740B0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7F8F"/>
    <w:pPr>
      <w:ind w:firstLine="720"/>
    </w:pPr>
    <w:rPr>
      <w:rFonts w:ascii="Arial Rounded MT Bold" w:hAnsi="Arial Rounded MT Bold"/>
      <w:sz w:val="28"/>
    </w:rPr>
  </w:style>
  <w:style w:type="character" w:styleId="Hyperlink">
    <w:name w:val="Hyperlink"/>
    <w:uiPriority w:val="99"/>
    <w:rsid w:val="008B7F8F"/>
    <w:rPr>
      <w:color w:val="0000FF"/>
      <w:u w:val="single"/>
    </w:rPr>
  </w:style>
  <w:style w:type="paragraph" w:styleId="Footer">
    <w:name w:val="footer"/>
    <w:basedOn w:val="Normal"/>
    <w:rsid w:val="008B7F8F"/>
    <w:pPr>
      <w:tabs>
        <w:tab w:val="center" w:pos="4320"/>
        <w:tab w:val="right" w:pos="8640"/>
      </w:tabs>
    </w:pPr>
  </w:style>
  <w:style w:type="character" w:styleId="PageNumber">
    <w:name w:val="page number"/>
    <w:basedOn w:val="DefaultParagraphFont"/>
    <w:rsid w:val="008B7F8F"/>
  </w:style>
  <w:style w:type="paragraph" w:styleId="BalloonText">
    <w:name w:val="Balloon Text"/>
    <w:basedOn w:val="Normal"/>
    <w:semiHidden/>
    <w:rsid w:val="006B6898"/>
    <w:rPr>
      <w:rFonts w:ascii="Tahoma" w:hAnsi="Tahoma" w:cs="Tahoma"/>
      <w:sz w:val="16"/>
      <w:szCs w:val="16"/>
    </w:rPr>
  </w:style>
  <w:style w:type="character" w:styleId="Strong">
    <w:name w:val="Strong"/>
    <w:uiPriority w:val="22"/>
    <w:qFormat/>
    <w:rsid w:val="00D41DF5"/>
    <w:rPr>
      <w:b/>
      <w:bCs/>
    </w:rPr>
  </w:style>
  <w:style w:type="character" w:customStyle="1" w:styleId="spelle">
    <w:name w:val="spelle"/>
    <w:basedOn w:val="DefaultParagraphFont"/>
    <w:rsid w:val="00D41DF5"/>
  </w:style>
  <w:style w:type="paragraph" w:styleId="ListParagraph">
    <w:name w:val="List Paragraph"/>
    <w:aliases w:val="Numbered List"/>
    <w:basedOn w:val="Normal"/>
    <w:uiPriority w:val="34"/>
    <w:qFormat/>
    <w:rsid w:val="00245798"/>
    <w:pPr>
      <w:ind w:left="720"/>
      <w:contextualSpacing/>
    </w:pPr>
  </w:style>
  <w:style w:type="character" w:customStyle="1" w:styleId="apple-converted-space">
    <w:name w:val="apple-converted-space"/>
    <w:basedOn w:val="DefaultParagraphFont"/>
    <w:rsid w:val="0090557B"/>
  </w:style>
  <w:style w:type="character" w:styleId="FollowedHyperlink">
    <w:name w:val="FollowedHyperlink"/>
    <w:basedOn w:val="DefaultParagraphFont"/>
    <w:rsid w:val="009A71E6"/>
    <w:rPr>
      <w:color w:val="800080" w:themeColor="followedHyperlink"/>
      <w:u w:val="single"/>
    </w:rPr>
  </w:style>
  <w:style w:type="table" w:styleId="TableGrid">
    <w:name w:val="Table Grid"/>
    <w:basedOn w:val="TableNormal"/>
    <w:uiPriority w:val="59"/>
    <w:rsid w:val="001D5B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2F05"/>
    <w:pPr>
      <w:tabs>
        <w:tab w:val="center" w:pos="4680"/>
        <w:tab w:val="right" w:pos="9360"/>
      </w:tabs>
    </w:pPr>
  </w:style>
  <w:style w:type="character" w:customStyle="1" w:styleId="HeaderChar">
    <w:name w:val="Header Char"/>
    <w:basedOn w:val="DefaultParagraphFont"/>
    <w:link w:val="Header"/>
    <w:rsid w:val="00102F05"/>
    <w:rPr>
      <w:sz w:val="24"/>
      <w:szCs w:val="24"/>
    </w:rPr>
  </w:style>
  <w:style w:type="character" w:customStyle="1" w:styleId="Heading1Char">
    <w:name w:val="Heading 1 Char"/>
    <w:basedOn w:val="DefaultParagraphFont"/>
    <w:link w:val="Heading1"/>
    <w:uiPriority w:val="9"/>
    <w:rsid w:val="00CA589E"/>
    <w:rPr>
      <w:rFonts w:ascii="Calibri" w:eastAsiaTheme="majorEastAsia" w:hAnsi="Calibri" w:cstheme="majorBidi"/>
      <w:b/>
      <w:color w:val="595959" w:themeColor="text1" w:themeTint="A6"/>
      <w:sz w:val="48"/>
      <w:szCs w:val="44"/>
    </w:rPr>
  </w:style>
  <w:style w:type="character" w:customStyle="1" w:styleId="Heading2Char">
    <w:name w:val="Heading 2 Char"/>
    <w:basedOn w:val="DefaultParagraphFont"/>
    <w:link w:val="Heading2"/>
    <w:uiPriority w:val="9"/>
    <w:rsid w:val="00CA589E"/>
    <w:rPr>
      <w:rFonts w:asciiTheme="minorHAnsi" w:eastAsiaTheme="majorEastAsia" w:hAnsiTheme="minorHAnsi" w:cstheme="majorBidi"/>
      <w:b/>
      <w:color w:val="740B0E"/>
      <w:sz w:val="36"/>
      <w:szCs w:val="36"/>
    </w:rPr>
  </w:style>
  <w:style w:type="character" w:styleId="Emphasis">
    <w:name w:val="Emphasis"/>
    <w:basedOn w:val="DefaultParagraphFont"/>
    <w:uiPriority w:val="20"/>
    <w:qFormat/>
    <w:rsid w:val="00CA5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5477">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blockQuote w:val="1"/>
          <w:marLeft w:val="0"/>
          <w:marRight w:val="0"/>
          <w:marTop w:val="0"/>
          <w:marBottom w:val="0"/>
          <w:divBdr>
            <w:top w:val="none" w:sz="0" w:space="0" w:color="auto"/>
            <w:left w:val="none" w:sz="0" w:space="0" w:color="auto"/>
            <w:bottom w:val="none" w:sz="0" w:space="0" w:color="auto"/>
            <w:right w:val="none" w:sz="0" w:space="0" w:color="auto"/>
          </w:divBdr>
          <w:divsChild>
            <w:div w:id="132143376">
              <w:marLeft w:val="0"/>
              <w:marRight w:val="0"/>
              <w:marTop w:val="0"/>
              <w:marBottom w:val="0"/>
              <w:divBdr>
                <w:top w:val="none" w:sz="0" w:space="0" w:color="auto"/>
                <w:left w:val="none" w:sz="0" w:space="0" w:color="auto"/>
                <w:bottom w:val="none" w:sz="0" w:space="0" w:color="auto"/>
                <w:right w:val="none" w:sz="0" w:space="0" w:color="auto"/>
              </w:divBdr>
            </w:div>
            <w:div w:id="10405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envogue.com/story/how-the-school-to-prison-pipeline-works" TargetMode="External"/><Relationship Id="rId13" Type="http://schemas.openxmlformats.org/officeDocument/2006/relationships/hyperlink" Target="http://www.northwestern.edu/uacc/8cards.html" TargetMode="External"/><Relationship Id="rId18" Type="http://schemas.openxmlformats.org/officeDocument/2006/relationships/hyperlink" Target="tel:%28614%29%20292-576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titleix@osu.edu" TargetMode="External"/><Relationship Id="rId7" Type="http://schemas.openxmlformats.org/officeDocument/2006/relationships/hyperlink" Target="http://www.justicepolicy.org/news/8775" TargetMode="External"/><Relationship Id="rId12" Type="http://schemas.openxmlformats.org/officeDocument/2006/relationships/hyperlink" Target="http://oaa.osu.edu/coamtensuggestions.html" TargetMode="External"/><Relationship Id="rId17" Type="http://schemas.openxmlformats.org/officeDocument/2006/relationships/hyperlink" Target="tel:%28614%29%20292-5766" TargetMode="External"/><Relationship Id="rId25" Type="http://schemas.openxmlformats.org/officeDocument/2006/relationships/hyperlink" Target="http://advocacy.osu.edu/" TargetMode="External"/><Relationship Id="rId2" Type="http://schemas.openxmlformats.org/officeDocument/2006/relationships/styles" Target="styles.xml"/><Relationship Id="rId16" Type="http://schemas.openxmlformats.org/officeDocument/2006/relationships/hyperlink" Target="http://ccs.osu.edu/" TargetMode="External"/><Relationship Id="rId20" Type="http://schemas.openxmlformats.org/officeDocument/2006/relationships/hyperlink" Target="http://titleix.o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a.osu.edu/coam.html" TargetMode="External"/><Relationship Id="rId24" Type="http://schemas.openxmlformats.org/officeDocument/2006/relationships/hyperlink" Target="https://email.osu.edu/owa/redir.aspx?SURL=vDpMgLEDYgenszJNzTEC9x_MIbVa4wFE5yl-foogkndPJWf5pKbSCG0AYQBpAGwAdABvADoAcgBlAGMAbwB2AGUAcgB5AEAAbwBzAHUALgBlAGQAdQA.&amp;URL=mailto%3arecovery%40osu.edu" TargetMode="External"/><Relationship Id="rId5" Type="http://schemas.openxmlformats.org/officeDocument/2006/relationships/footnotes" Target="footnotes.xml"/><Relationship Id="rId15" Type="http://schemas.openxmlformats.org/officeDocument/2006/relationships/hyperlink" Target="http://www.ods.ohio-state.edu/" TargetMode="External"/><Relationship Id="rId23" Type="http://schemas.openxmlformats.org/officeDocument/2006/relationships/hyperlink" Target="http://go.osu.edu/recovery" TargetMode="External"/><Relationship Id="rId28" Type="http://schemas.openxmlformats.org/officeDocument/2006/relationships/fontTable" Target="fontTable.xml"/><Relationship Id="rId10" Type="http://schemas.openxmlformats.org/officeDocument/2006/relationships/hyperlink" Target="https://trustees.osu.edu/assets/files/RuleBook/CodeStudentConduct.pdf" TargetMode="External"/><Relationship Id="rId19" Type="http://schemas.openxmlformats.org/officeDocument/2006/relationships/hyperlink" Target="http://suicidepreventionlifeline.org/" TargetMode="External"/><Relationship Id="rId4" Type="http://schemas.openxmlformats.org/officeDocument/2006/relationships/webSettings" Target="webSettings.xml"/><Relationship Id="rId9" Type="http://schemas.openxmlformats.org/officeDocument/2006/relationships/hyperlink" Target="http://www.nea.org/assets/docs/alternatives-to-zero-tolerance.pdf" TargetMode="External"/><Relationship Id="rId14" Type="http://schemas.openxmlformats.org/officeDocument/2006/relationships/hyperlink" Target="mailto:slds@osu.edu" TargetMode="External"/><Relationship Id="rId22" Type="http://schemas.openxmlformats.org/officeDocument/2006/relationships/hyperlink" Target="https://secure.ethicspoint.com/domain/media/en/gui/7689/index.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Geography 142 (Winter Quarter 2003)</vt:lpstr>
    </vt:vector>
  </TitlesOfParts>
  <Company>UCLA</Company>
  <LinksUpToDate>false</LinksUpToDate>
  <CharactersWithSpaces>13059</CharactersWithSpaces>
  <SharedDoc>false</SharedDoc>
  <HLinks>
    <vt:vector size="18" baseType="variant">
      <vt:variant>
        <vt:i4>6881376</vt:i4>
      </vt:variant>
      <vt:variant>
        <vt:i4>6</vt:i4>
      </vt:variant>
      <vt:variant>
        <vt:i4>0</vt:i4>
      </vt:variant>
      <vt:variant>
        <vt:i4>5</vt:i4>
      </vt:variant>
      <vt:variant>
        <vt:lpwstr>http://telr.osu.edu/carmen/</vt:lpwstr>
      </vt:variant>
      <vt:variant>
        <vt:lpwstr/>
      </vt:variant>
      <vt:variant>
        <vt:i4>8192006</vt:i4>
      </vt:variant>
      <vt:variant>
        <vt:i4>3</vt:i4>
      </vt:variant>
      <vt:variant>
        <vt:i4>0</vt:i4>
      </vt:variant>
      <vt:variant>
        <vt:i4>5</vt:i4>
      </vt:variant>
      <vt:variant>
        <vt:lpwstr>http://studentaffairs.osu.edu/resource_csc.asp</vt:lpwstr>
      </vt:variant>
      <vt:variant>
        <vt:lpwstr/>
      </vt:variant>
      <vt:variant>
        <vt:i4>7929978</vt:i4>
      </vt:variant>
      <vt:variant>
        <vt:i4>0</vt:i4>
      </vt:variant>
      <vt:variant>
        <vt:i4>0</vt:i4>
      </vt:variant>
      <vt:variant>
        <vt:i4>5</vt:i4>
      </vt:variant>
      <vt:variant>
        <vt:lpwstr>http://www.ods.ohio-state.edu/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142 (Winter Quarter 2003)</dc:title>
  <dc:creator>MT</dc:creator>
  <cp:lastModifiedBy>Thomas, Mary E.</cp:lastModifiedBy>
  <cp:revision>11</cp:revision>
  <cp:lastPrinted>2018-07-18T21:06:00Z</cp:lastPrinted>
  <dcterms:created xsi:type="dcterms:W3CDTF">2019-12-09T20:55:00Z</dcterms:created>
  <dcterms:modified xsi:type="dcterms:W3CDTF">2019-12-10T18:35:00Z</dcterms:modified>
</cp:coreProperties>
</file>